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page" w:horzAnchor="margin" w:tblpY="2757"/>
        <w:tblW w:w="0" w:type="auto"/>
        <w:tblLook w:val="04A0" w:firstRow="1" w:lastRow="0" w:firstColumn="1" w:lastColumn="0" w:noHBand="0" w:noVBand="1"/>
      </w:tblPr>
      <w:tblGrid>
        <w:gridCol w:w="1843"/>
        <w:gridCol w:w="2268"/>
        <w:gridCol w:w="2268"/>
        <w:gridCol w:w="3248"/>
      </w:tblGrid>
      <w:tr w:rsidR="00270661" w:rsidRPr="006D1D52" w:rsidTr="00270661">
        <w:tc>
          <w:tcPr>
            <w:tcW w:w="9627" w:type="dxa"/>
            <w:gridSpan w:val="4"/>
            <w:shd w:val="clear" w:color="auto" w:fill="3E7CCC"/>
          </w:tcPr>
          <w:p w:rsidR="00270661" w:rsidRPr="004B38E9" w:rsidRDefault="00270661" w:rsidP="00270661">
            <w:pPr>
              <w:jc w:val="center"/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</w:pPr>
            <w:r w:rsidRPr="004B38E9">
              <w:rPr>
                <w:rFonts w:ascii="Avenir Roman" w:hAnsi="Avenir Roman"/>
                <w:b/>
                <w:i/>
                <w:color w:val="FFFFFF" w:themeColor="background1"/>
                <w:sz w:val="26"/>
                <w:szCs w:val="26"/>
              </w:rPr>
              <w:t>ESEMPIO Seduta 1:</w:t>
            </w:r>
            <w:r w:rsidRPr="004B38E9"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  <w:t xml:space="preserve"> Spiritualità e narrazione (quadro </w:t>
            </w:r>
            <w:r w:rsidRPr="004B38E9">
              <w:rPr>
                <w:rFonts w:ascii="Avenir Roman" w:hAnsi="Avenir Roman"/>
                <w:b/>
                <w:i/>
                <w:color w:val="FFFFFF" w:themeColor="background1"/>
                <w:sz w:val="26"/>
                <w:szCs w:val="26"/>
              </w:rPr>
              <w:t xml:space="preserve">identità e </w:t>
            </w:r>
            <w:proofErr w:type="spellStart"/>
            <w:r w:rsidRPr="004B38E9">
              <w:rPr>
                <w:rFonts w:ascii="Avenir Roman" w:hAnsi="Avenir Roman"/>
                <w:b/>
                <w:i/>
                <w:color w:val="FFFFFF" w:themeColor="background1"/>
                <w:sz w:val="26"/>
                <w:szCs w:val="26"/>
              </w:rPr>
              <w:t>tematismo</w:t>
            </w:r>
            <w:proofErr w:type="spellEnd"/>
            <w:r w:rsidRPr="004B38E9">
              <w:rPr>
                <w:rFonts w:ascii="Avenir Roman" w:hAnsi="Avenir Roman"/>
                <w:b/>
                <w:color w:val="FFFFFF" w:themeColor="background1"/>
                <w:sz w:val="26"/>
                <w:szCs w:val="26"/>
              </w:rPr>
              <w:t>)</w:t>
            </w:r>
          </w:p>
        </w:tc>
      </w:tr>
      <w:tr w:rsidR="00270661" w:rsidRPr="006D1D52" w:rsidTr="00270661">
        <w:tc>
          <w:tcPr>
            <w:tcW w:w="9627" w:type="dxa"/>
            <w:gridSpan w:val="4"/>
          </w:tcPr>
          <w:p w:rsidR="00270661" w:rsidRPr="006D1D52" w:rsidRDefault="00270661" w:rsidP="00270661">
            <w:pPr>
              <w:jc w:val="center"/>
              <w:rPr>
                <w:rFonts w:ascii="Avenir Roman" w:hAnsi="Avenir Roman"/>
                <w:color w:val="3E7CCC"/>
                <w:sz w:val="28"/>
              </w:rPr>
            </w:pPr>
            <w:r w:rsidRPr="006D1D52">
              <w:rPr>
                <w:rFonts w:ascii="Avenir Roman" w:hAnsi="Avenir Roman"/>
                <w:b/>
                <w:color w:val="3E7CCC"/>
                <w:sz w:val="28"/>
              </w:rPr>
              <w:t>ACIREALE sessione serale</w:t>
            </w:r>
          </w:p>
        </w:tc>
      </w:tr>
      <w:tr w:rsidR="00270661" w:rsidRPr="00604923" w:rsidTr="00270661">
        <w:tc>
          <w:tcPr>
            <w:tcW w:w="1843" w:type="dxa"/>
          </w:tcPr>
          <w:p w:rsidR="00270661" w:rsidRPr="006D1D52" w:rsidRDefault="00270661" w:rsidP="00270661">
            <w:pPr>
              <w:rPr>
                <w:rFonts w:ascii="Avenir Roman" w:hAnsi="Avenir Roman"/>
                <w:b/>
                <w:color w:val="595959" w:themeColor="text1" w:themeTint="A6"/>
                <w:sz w:val="22"/>
              </w:rPr>
            </w:pP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TAVOLO NUMERO:</w:t>
            </w:r>
          </w:p>
        </w:tc>
        <w:tc>
          <w:tcPr>
            <w:tcW w:w="7784" w:type="dxa"/>
            <w:gridSpan w:val="3"/>
            <w:tcBorders>
              <w:bottom w:val="single" w:sz="4" w:space="0" w:color="auto"/>
            </w:tcBorders>
          </w:tcPr>
          <w:p w:rsidR="00270661" w:rsidRPr="00C87686" w:rsidRDefault="00270661" w:rsidP="00270661">
            <w:pPr>
              <w:rPr>
                <w:rFonts w:ascii="Avenir Roman" w:hAnsi="Avenir Roman"/>
                <w:color w:val="595959" w:themeColor="text1" w:themeTint="A6"/>
                <w:sz w:val="32"/>
                <w:szCs w:val="32"/>
              </w:rPr>
            </w:pPr>
            <w:r w:rsidRPr="00C87686">
              <w:rPr>
                <w:rFonts w:ascii="Avenir Roman" w:hAnsi="Avenir Roman"/>
                <w:color w:val="595959" w:themeColor="text1" w:themeTint="A6"/>
                <w:sz w:val="32"/>
                <w:szCs w:val="32"/>
              </w:rPr>
              <w:t>1</w:t>
            </w:r>
          </w:p>
        </w:tc>
      </w:tr>
      <w:tr w:rsidR="00270661" w:rsidRPr="006D1D52" w:rsidTr="00270661">
        <w:tc>
          <w:tcPr>
            <w:tcW w:w="1843" w:type="dxa"/>
            <w:vAlign w:val="center"/>
          </w:tcPr>
          <w:p w:rsidR="00270661" w:rsidRPr="006D1D52" w:rsidRDefault="00270661" w:rsidP="00270661">
            <w:pPr>
              <w:jc w:val="center"/>
              <w:rPr>
                <w:rFonts w:ascii="Avenir Roman" w:hAnsi="Avenir Roman"/>
                <w:b/>
                <w:color w:val="FFFFFF" w:themeColor="background1"/>
                <w:sz w:val="28"/>
              </w:rPr>
            </w:pPr>
          </w:p>
        </w:tc>
        <w:tc>
          <w:tcPr>
            <w:tcW w:w="2268" w:type="dxa"/>
            <w:shd w:val="clear" w:color="auto" w:fill="3E7CCC"/>
            <w:vAlign w:val="center"/>
          </w:tcPr>
          <w:p w:rsidR="00270661" w:rsidRPr="006D1D52" w:rsidRDefault="00270661" w:rsidP="00270661">
            <w:pPr>
              <w:jc w:val="center"/>
              <w:rPr>
                <w:rFonts w:ascii="Avenir Roman" w:hAnsi="Avenir Roman"/>
                <w:b/>
                <w:color w:val="FFFFFF" w:themeColor="background1"/>
                <w:sz w:val="28"/>
              </w:rPr>
            </w:pPr>
            <w:r w:rsidRPr="006D1D52">
              <w:rPr>
                <w:rFonts w:ascii="Avenir Roman" w:hAnsi="Avenir Roman"/>
                <w:b/>
                <w:color w:val="FFFFFF" w:themeColor="background1"/>
                <w:sz w:val="28"/>
              </w:rPr>
              <w:t>NOME</w:t>
            </w:r>
          </w:p>
        </w:tc>
        <w:tc>
          <w:tcPr>
            <w:tcW w:w="2268" w:type="dxa"/>
            <w:shd w:val="clear" w:color="auto" w:fill="3E7CCC"/>
            <w:vAlign w:val="center"/>
          </w:tcPr>
          <w:p w:rsidR="00270661" w:rsidRPr="006D1D52" w:rsidRDefault="00270661" w:rsidP="00270661">
            <w:pPr>
              <w:jc w:val="center"/>
              <w:rPr>
                <w:rFonts w:ascii="Avenir Roman" w:hAnsi="Avenir Roman"/>
                <w:b/>
                <w:color w:val="FFFFFF" w:themeColor="background1"/>
                <w:sz w:val="28"/>
              </w:rPr>
            </w:pPr>
            <w:r w:rsidRPr="006D1D52">
              <w:rPr>
                <w:rFonts w:ascii="Avenir Roman" w:hAnsi="Avenir Roman"/>
                <w:b/>
                <w:color w:val="FFFFFF" w:themeColor="background1"/>
                <w:sz w:val="28"/>
              </w:rPr>
              <w:t>COGNOME</w:t>
            </w:r>
          </w:p>
        </w:tc>
        <w:tc>
          <w:tcPr>
            <w:tcW w:w="3248" w:type="dxa"/>
            <w:shd w:val="clear" w:color="auto" w:fill="3E7CCC"/>
            <w:vAlign w:val="center"/>
          </w:tcPr>
          <w:p w:rsidR="00270661" w:rsidRPr="006D1D52" w:rsidRDefault="00270661" w:rsidP="00270661">
            <w:pPr>
              <w:jc w:val="center"/>
              <w:rPr>
                <w:rFonts w:ascii="Avenir Roman" w:hAnsi="Avenir Roman"/>
                <w:b/>
                <w:color w:val="FFFFFF" w:themeColor="background1"/>
                <w:sz w:val="28"/>
              </w:rPr>
            </w:pPr>
            <w:r w:rsidRPr="006D1D52">
              <w:rPr>
                <w:rFonts w:ascii="Avenir Roman" w:hAnsi="Avenir Roman"/>
                <w:b/>
                <w:color w:val="FFFFFF" w:themeColor="background1"/>
                <w:sz w:val="28"/>
              </w:rPr>
              <w:t>ENTE/CAMMINO DI RIFERIMENTO</w:t>
            </w:r>
          </w:p>
        </w:tc>
      </w:tr>
      <w:tr w:rsidR="00270661" w:rsidRPr="00604923" w:rsidTr="00270661">
        <w:tc>
          <w:tcPr>
            <w:tcW w:w="1843" w:type="dxa"/>
          </w:tcPr>
          <w:p w:rsidR="00270661" w:rsidRPr="006D1D52" w:rsidRDefault="00270661" w:rsidP="00270661">
            <w:pPr>
              <w:rPr>
                <w:rFonts w:ascii="Avenir Roman" w:hAnsi="Avenir Roman"/>
                <w:b/>
                <w:color w:val="595959" w:themeColor="text1" w:themeTint="A6"/>
                <w:sz w:val="22"/>
              </w:rPr>
            </w:pP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FACILITATORE:</w:t>
            </w:r>
          </w:p>
        </w:tc>
        <w:tc>
          <w:tcPr>
            <w:tcW w:w="2268" w:type="dxa"/>
          </w:tcPr>
          <w:p w:rsidR="00270661" w:rsidRPr="005638C4" w:rsidRDefault="00270661" w:rsidP="00270661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 w:rsidRPr="005638C4">
              <w:rPr>
                <w:rFonts w:ascii="Avenir Roman" w:hAnsi="Avenir Roman"/>
                <w:color w:val="595959" w:themeColor="text1" w:themeTint="A6"/>
                <w:sz w:val="22"/>
              </w:rPr>
              <w:t>Ilaria</w:t>
            </w:r>
          </w:p>
        </w:tc>
        <w:tc>
          <w:tcPr>
            <w:tcW w:w="2268" w:type="dxa"/>
          </w:tcPr>
          <w:p w:rsidR="00270661" w:rsidRPr="005638C4" w:rsidRDefault="00270661" w:rsidP="00270661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 w:rsidRPr="005638C4">
              <w:rPr>
                <w:rFonts w:ascii="Avenir Roman" w:hAnsi="Avenir Roman"/>
                <w:color w:val="595959" w:themeColor="text1" w:themeTint="A6"/>
                <w:sz w:val="22"/>
              </w:rPr>
              <w:t>Guadagnoli</w:t>
            </w:r>
          </w:p>
        </w:tc>
        <w:tc>
          <w:tcPr>
            <w:tcW w:w="3248" w:type="dxa"/>
          </w:tcPr>
          <w:p w:rsidR="00270661" w:rsidRPr="006D1D52" w:rsidRDefault="00B73393" w:rsidP="00270661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Dottoranda in Beni culturali, Formazione e Territorio, Università di Roma Tor Vergata.</w:t>
            </w:r>
          </w:p>
        </w:tc>
      </w:tr>
      <w:tr w:rsidR="00270661" w:rsidRPr="00604923" w:rsidTr="00270661">
        <w:tc>
          <w:tcPr>
            <w:tcW w:w="1843" w:type="dxa"/>
            <w:vMerge w:val="restart"/>
          </w:tcPr>
          <w:p w:rsidR="00270661" w:rsidRPr="006D1D52" w:rsidRDefault="00270661" w:rsidP="00270661">
            <w:pPr>
              <w:rPr>
                <w:rFonts w:ascii="Avenir Roman" w:hAnsi="Avenir Roman"/>
                <w:b/>
                <w:color w:val="595959" w:themeColor="text1" w:themeTint="A6"/>
                <w:sz w:val="22"/>
              </w:rPr>
            </w:pP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PARTECIPANTI:</w:t>
            </w:r>
          </w:p>
        </w:tc>
        <w:tc>
          <w:tcPr>
            <w:tcW w:w="2268" w:type="dxa"/>
          </w:tcPr>
          <w:p w:rsidR="00270661" w:rsidRPr="005638C4" w:rsidRDefault="00270661" w:rsidP="00270661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 w:rsidRPr="005638C4">
              <w:rPr>
                <w:rFonts w:ascii="Avenir Roman" w:hAnsi="Avenir Roman"/>
                <w:color w:val="595959" w:themeColor="text1" w:themeTint="A6"/>
                <w:sz w:val="22"/>
              </w:rPr>
              <w:t>Adriana</w:t>
            </w:r>
          </w:p>
        </w:tc>
        <w:tc>
          <w:tcPr>
            <w:tcW w:w="2268" w:type="dxa"/>
          </w:tcPr>
          <w:p w:rsidR="00270661" w:rsidRPr="005638C4" w:rsidRDefault="00270661" w:rsidP="00270661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 w:rsidRPr="005638C4">
              <w:rPr>
                <w:rFonts w:ascii="Avenir Roman" w:hAnsi="Avenir Roman"/>
                <w:color w:val="595959" w:themeColor="text1" w:themeTint="A6"/>
                <w:sz w:val="22"/>
              </w:rPr>
              <w:t xml:space="preserve">Di </w:t>
            </w:r>
            <w:proofErr w:type="spellStart"/>
            <w:r w:rsidRPr="005638C4">
              <w:rPr>
                <w:rFonts w:ascii="Avenir Roman" w:hAnsi="Avenir Roman"/>
                <w:color w:val="595959" w:themeColor="text1" w:themeTint="A6"/>
                <w:sz w:val="22"/>
              </w:rPr>
              <w:t>Pietrantonj</w:t>
            </w:r>
            <w:proofErr w:type="spellEnd"/>
            <w:r w:rsidRPr="005638C4">
              <w:rPr>
                <w:rFonts w:ascii="Avenir Roman" w:hAnsi="Avenir Roman"/>
                <w:color w:val="595959" w:themeColor="text1" w:themeTint="A6"/>
                <w:sz w:val="22"/>
              </w:rPr>
              <w:t xml:space="preserve"> </w:t>
            </w:r>
          </w:p>
        </w:tc>
        <w:tc>
          <w:tcPr>
            <w:tcW w:w="3248" w:type="dxa"/>
          </w:tcPr>
          <w:p w:rsidR="00270661" w:rsidRPr="006D1D52" w:rsidRDefault="00B73393" w:rsidP="00F502E6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G</w:t>
            </w:r>
            <w:r w:rsidR="00E71757">
              <w:rPr>
                <w:rFonts w:ascii="Avenir Roman" w:hAnsi="Avenir Roman"/>
                <w:color w:val="595959" w:themeColor="text1" w:themeTint="A6"/>
                <w:sz w:val="22"/>
              </w:rPr>
              <w:t>uida turistica</w:t>
            </w:r>
          </w:p>
        </w:tc>
      </w:tr>
      <w:tr w:rsidR="00270661" w:rsidRPr="00604923" w:rsidTr="00270661">
        <w:tc>
          <w:tcPr>
            <w:tcW w:w="1843" w:type="dxa"/>
            <w:vMerge/>
          </w:tcPr>
          <w:p w:rsidR="00270661" w:rsidRPr="00604923" w:rsidRDefault="00270661" w:rsidP="00270661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270661" w:rsidRPr="005638C4" w:rsidRDefault="00241E06" w:rsidP="00270661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 w:rsidRPr="005638C4">
              <w:rPr>
                <w:rFonts w:ascii="Avenir Roman" w:hAnsi="Avenir Roman"/>
                <w:color w:val="595959" w:themeColor="text1" w:themeTint="A6"/>
                <w:sz w:val="22"/>
              </w:rPr>
              <w:t>Maurizio</w:t>
            </w:r>
          </w:p>
        </w:tc>
        <w:tc>
          <w:tcPr>
            <w:tcW w:w="2268" w:type="dxa"/>
          </w:tcPr>
          <w:p w:rsidR="00270661" w:rsidRPr="005638C4" w:rsidRDefault="00241E06" w:rsidP="00270661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proofErr w:type="spellStart"/>
            <w:r w:rsidRPr="005638C4">
              <w:rPr>
                <w:rFonts w:ascii="Avenir Roman" w:hAnsi="Avenir Roman"/>
                <w:color w:val="595959" w:themeColor="text1" w:themeTint="A6"/>
                <w:sz w:val="22"/>
              </w:rPr>
              <w:t>Boiocchi</w:t>
            </w:r>
            <w:proofErr w:type="spellEnd"/>
          </w:p>
        </w:tc>
        <w:tc>
          <w:tcPr>
            <w:tcW w:w="3248" w:type="dxa"/>
          </w:tcPr>
          <w:p w:rsidR="00270661" w:rsidRPr="005638C4" w:rsidRDefault="00E71757" w:rsidP="00270661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 w:rsidRPr="005638C4">
              <w:rPr>
                <w:rFonts w:ascii="Avenir Roman" w:hAnsi="Avenir Roman"/>
                <w:color w:val="595959" w:themeColor="text1" w:themeTint="A6"/>
                <w:sz w:val="22"/>
              </w:rPr>
              <w:t>Direttore rivista cammini di fede</w:t>
            </w:r>
          </w:p>
        </w:tc>
      </w:tr>
      <w:tr w:rsidR="00270661" w:rsidRPr="00604923" w:rsidTr="00270661">
        <w:tc>
          <w:tcPr>
            <w:tcW w:w="1843" w:type="dxa"/>
            <w:vMerge/>
          </w:tcPr>
          <w:p w:rsidR="00270661" w:rsidRPr="00604923" w:rsidRDefault="00270661" w:rsidP="00270661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270661" w:rsidRPr="005638C4" w:rsidRDefault="00270661" w:rsidP="00270661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 w:rsidRPr="005638C4">
              <w:rPr>
                <w:rFonts w:ascii="Avenir Roman" w:hAnsi="Avenir Roman"/>
                <w:color w:val="595959" w:themeColor="text1" w:themeTint="A6"/>
                <w:sz w:val="22"/>
              </w:rPr>
              <w:t>Giusy</w:t>
            </w:r>
          </w:p>
        </w:tc>
        <w:tc>
          <w:tcPr>
            <w:tcW w:w="2268" w:type="dxa"/>
          </w:tcPr>
          <w:p w:rsidR="00270661" w:rsidRPr="005638C4" w:rsidRDefault="00270661" w:rsidP="00270661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 w:rsidRPr="005638C4">
              <w:rPr>
                <w:rFonts w:ascii="Avenir Roman" w:hAnsi="Avenir Roman"/>
                <w:color w:val="595959" w:themeColor="text1" w:themeTint="A6"/>
                <w:sz w:val="22"/>
              </w:rPr>
              <w:t>Cardia</w:t>
            </w:r>
          </w:p>
        </w:tc>
        <w:tc>
          <w:tcPr>
            <w:tcW w:w="3248" w:type="dxa"/>
          </w:tcPr>
          <w:p w:rsidR="00270661" w:rsidRPr="005638C4" w:rsidRDefault="002F2877" w:rsidP="00BE579A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 w:rsidRPr="00530E73">
              <w:rPr>
                <w:rFonts w:ascii="Avenir Roman" w:hAnsi="Avenir Roman"/>
                <w:color w:val="595959" w:themeColor="text1" w:themeTint="A6"/>
                <w:sz w:val="22"/>
              </w:rPr>
              <w:t>Coordinatore/Docente di Gestione del Turismo presso Università di Malta</w:t>
            </w:r>
          </w:p>
        </w:tc>
      </w:tr>
      <w:tr w:rsidR="00270661" w:rsidRPr="00604923" w:rsidTr="00270661">
        <w:tc>
          <w:tcPr>
            <w:tcW w:w="1843" w:type="dxa"/>
            <w:vMerge/>
          </w:tcPr>
          <w:p w:rsidR="00270661" w:rsidRPr="00604923" w:rsidRDefault="00270661" w:rsidP="00270661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270661" w:rsidRPr="005638C4" w:rsidRDefault="00091AA4" w:rsidP="00270661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 w:rsidRPr="005638C4">
              <w:rPr>
                <w:rFonts w:ascii="Avenir Roman" w:hAnsi="Avenir Roman"/>
                <w:color w:val="595959" w:themeColor="text1" w:themeTint="A6"/>
                <w:sz w:val="22"/>
              </w:rPr>
              <w:t>Rosangela Anna</w:t>
            </w:r>
          </w:p>
        </w:tc>
        <w:tc>
          <w:tcPr>
            <w:tcW w:w="2268" w:type="dxa"/>
          </w:tcPr>
          <w:p w:rsidR="00270661" w:rsidRPr="005638C4" w:rsidRDefault="00091AA4" w:rsidP="00270661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 w:rsidRPr="005638C4">
              <w:rPr>
                <w:rFonts w:ascii="Avenir Roman" w:hAnsi="Avenir Roman"/>
                <w:color w:val="595959" w:themeColor="text1" w:themeTint="A6"/>
                <w:sz w:val="22"/>
              </w:rPr>
              <w:t>Maino</w:t>
            </w:r>
          </w:p>
        </w:tc>
        <w:tc>
          <w:tcPr>
            <w:tcW w:w="3248" w:type="dxa"/>
          </w:tcPr>
          <w:p w:rsidR="00270661" w:rsidRPr="005638C4" w:rsidRDefault="00BE579A" w:rsidP="00BE579A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G</w:t>
            </w:r>
            <w:r w:rsidR="00E71757" w:rsidRPr="005638C4">
              <w:rPr>
                <w:rFonts w:ascii="Avenir Roman" w:hAnsi="Avenir Roman"/>
                <w:color w:val="595959" w:themeColor="text1" w:themeTint="A6"/>
                <w:sz w:val="22"/>
              </w:rPr>
              <w:t xml:space="preserve">estione </w:t>
            </w:r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del </w:t>
            </w:r>
            <w:r w:rsidR="00E71757" w:rsidRPr="005638C4">
              <w:rPr>
                <w:rFonts w:ascii="Avenir Roman" w:hAnsi="Avenir Roman"/>
                <w:color w:val="595959" w:themeColor="text1" w:themeTint="A6"/>
                <w:sz w:val="22"/>
              </w:rPr>
              <w:t xml:space="preserve">patrimonio culturale </w:t>
            </w:r>
            <w:r>
              <w:rPr>
                <w:rFonts w:ascii="Avenir Roman" w:hAnsi="Avenir Roman"/>
                <w:color w:val="595959" w:themeColor="text1" w:themeTint="A6"/>
                <w:sz w:val="22"/>
              </w:rPr>
              <w:t>di Matera</w:t>
            </w:r>
            <w:r w:rsidR="00E71757" w:rsidRPr="005638C4">
              <w:rPr>
                <w:rFonts w:ascii="Avenir Roman" w:hAnsi="Avenir Roman"/>
                <w:color w:val="595959" w:themeColor="text1" w:themeTint="A6"/>
                <w:sz w:val="22"/>
              </w:rPr>
              <w:t xml:space="preserve"> (</w:t>
            </w:r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formazione e </w:t>
            </w:r>
            <w:r w:rsidR="00E71757" w:rsidRPr="005638C4">
              <w:rPr>
                <w:rFonts w:ascii="Avenir Roman" w:hAnsi="Avenir Roman"/>
                <w:color w:val="595959" w:themeColor="text1" w:themeTint="A6"/>
                <w:sz w:val="22"/>
              </w:rPr>
              <w:t>accoglienza)</w:t>
            </w:r>
          </w:p>
        </w:tc>
      </w:tr>
      <w:tr w:rsidR="00270661" w:rsidRPr="00604923" w:rsidTr="00270661">
        <w:tc>
          <w:tcPr>
            <w:tcW w:w="1843" w:type="dxa"/>
            <w:vMerge/>
          </w:tcPr>
          <w:p w:rsidR="00270661" w:rsidRPr="00604923" w:rsidRDefault="00270661" w:rsidP="00270661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270661" w:rsidRPr="005638C4" w:rsidRDefault="00091AA4" w:rsidP="00091AA4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 w:rsidRPr="005638C4">
              <w:rPr>
                <w:rFonts w:ascii="Avenir Roman" w:hAnsi="Avenir Roman"/>
                <w:color w:val="595959" w:themeColor="text1" w:themeTint="A6"/>
                <w:sz w:val="22"/>
              </w:rPr>
              <w:t>Svjetlana</w:t>
            </w:r>
          </w:p>
        </w:tc>
        <w:tc>
          <w:tcPr>
            <w:tcW w:w="2268" w:type="dxa"/>
          </w:tcPr>
          <w:p w:rsidR="00270661" w:rsidRPr="005638C4" w:rsidRDefault="00091AA4" w:rsidP="00270661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 w:rsidRPr="005638C4">
              <w:rPr>
                <w:rFonts w:ascii="Avenir Roman" w:hAnsi="Avenir Roman"/>
                <w:color w:val="595959" w:themeColor="text1" w:themeTint="A6"/>
                <w:sz w:val="22"/>
              </w:rPr>
              <w:t>Pejic</w:t>
            </w:r>
          </w:p>
        </w:tc>
        <w:tc>
          <w:tcPr>
            <w:tcW w:w="3248" w:type="dxa"/>
          </w:tcPr>
          <w:p w:rsidR="00270661" w:rsidRPr="005638C4" w:rsidRDefault="002F2877" w:rsidP="00270661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Responsabile di una struttura di </w:t>
            </w:r>
            <w:r w:rsidR="00E71757" w:rsidRPr="005638C4">
              <w:rPr>
                <w:rFonts w:ascii="Avenir Roman" w:hAnsi="Avenir Roman"/>
                <w:color w:val="595959" w:themeColor="text1" w:themeTint="A6"/>
                <w:sz w:val="22"/>
              </w:rPr>
              <w:t xml:space="preserve">ospitalità religiosa </w:t>
            </w:r>
          </w:p>
        </w:tc>
      </w:tr>
      <w:tr w:rsidR="00270661" w:rsidRPr="00604923" w:rsidTr="00270661">
        <w:tc>
          <w:tcPr>
            <w:tcW w:w="1843" w:type="dxa"/>
            <w:vMerge/>
          </w:tcPr>
          <w:p w:rsidR="00270661" w:rsidRPr="00604923" w:rsidRDefault="00270661" w:rsidP="00270661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270661" w:rsidRPr="005638C4" w:rsidRDefault="00091AA4" w:rsidP="00270661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 w:rsidRPr="005638C4">
              <w:rPr>
                <w:rFonts w:ascii="Avenir Roman" w:hAnsi="Avenir Roman"/>
                <w:color w:val="595959" w:themeColor="text1" w:themeTint="A6"/>
                <w:sz w:val="22"/>
              </w:rPr>
              <w:t xml:space="preserve">Giulia </w:t>
            </w:r>
          </w:p>
        </w:tc>
        <w:tc>
          <w:tcPr>
            <w:tcW w:w="2268" w:type="dxa"/>
          </w:tcPr>
          <w:p w:rsidR="00270661" w:rsidRPr="005638C4" w:rsidRDefault="00091AA4" w:rsidP="00270661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 w:rsidRPr="005638C4">
              <w:rPr>
                <w:rFonts w:ascii="Avenir Roman" w:hAnsi="Avenir Roman"/>
                <w:color w:val="595959" w:themeColor="text1" w:themeTint="A6"/>
                <w:sz w:val="22"/>
              </w:rPr>
              <w:t>Ra</w:t>
            </w:r>
            <w:r w:rsidR="008D6B77" w:rsidRPr="005638C4">
              <w:rPr>
                <w:rFonts w:ascii="Avenir Roman" w:hAnsi="Avenir Roman"/>
                <w:color w:val="595959" w:themeColor="text1" w:themeTint="A6"/>
                <w:sz w:val="22"/>
              </w:rPr>
              <w:t>in</w:t>
            </w:r>
            <w:r w:rsidRPr="005638C4">
              <w:rPr>
                <w:rFonts w:ascii="Avenir Roman" w:hAnsi="Avenir Roman"/>
                <w:color w:val="595959" w:themeColor="text1" w:themeTint="A6"/>
                <w:sz w:val="22"/>
              </w:rPr>
              <w:t>eri</w:t>
            </w:r>
          </w:p>
        </w:tc>
        <w:tc>
          <w:tcPr>
            <w:tcW w:w="3248" w:type="dxa"/>
          </w:tcPr>
          <w:p w:rsidR="00270661" w:rsidRPr="005638C4" w:rsidRDefault="00BE579A" w:rsidP="00F502E6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Studentessa di </w:t>
            </w:r>
            <w:r w:rsidR="00F502E6">
              <w:rPr>
                <w:rFonts w:ascii="Avenir Roman" w:hAnsi="Avenir Roman"/>
                <w:color w:val="595959" w:themeColor="text1" w:themeTint="A6"/>
                <w:sz w:val="22"/>
              </w:rPr>
              <w:t>M</w:t>
            </w:r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ediazione </w:t>
            </w:r>
            <w:r w:rsidR="00F502E6">
              <w:rPr>
                <w:rFonts w:ascii="Avenir Roman" w:hAnsi="Avenir Roman"/>
                <w:color w:val="595959" w:themeColor="text1" w:themeTint="A6"/>
                <w:sz w:val="22"/>
              </w:rPr>
              <w:t>L</w:t>
            </w:r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inguistica, </w:t>
            </w:r>
            <w:r w:rsidR="00F502E6">
              <w:rPr>
                <w:rFonts w:ascii="Avenir Roman" w:hAnsi="Avenir Roman"/>
                <w:color w:val="595959" w:themeColor="text1" w:themeTint="A6"/>
                <w:sz w:val="22"/>
              </w:rPr>
              <w:t>presso l'Università di</w:t>
            </w:r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 </w:t>
            </w:r>
            <w:r w:rsidR="00E71757" w:rsidRPr="005638C4">
              <w:rPr>
                <w:rFonts w:ascii="Avenir Roman" w:hAnsi="Avenir Roman"/>
                <w:color w:val="595959" w:themeColor="text1" w:themeTint="A6"/>
                <w:sz w:val="22"/>
              </w:rPr>
              <w:t>Trento</w:t>
            </w:r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. Si occupa del </w:t>
            </w:r>
            <w:r w:rsidR="00E71757" w:rsidRPr="005638C4">
              <w:rPr>
                <w:rFonts w:ascii="Avenir Roman" w:hAnsi="Avenir Roman"/>
                <w:color w:val="595959" w:themeColor="text1" w:themeTint="A6"/>
                <w:sz w:val="22"/>
              </w:rPr>
              <w:t>cammino dei tre santi</w:t>
            </w:r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 </w:t>
            </w:r>
            <w:r w:rsidRPr="00BE579A">
              <w:rPr>
                <w:rFonts w:ascii="Avenir Roman" w:hAnsi="Avenir Roman"/>
                <w:color w:val="595959" w:themeColor="text1" w:themeTint="A6"/>
                <w:sz w:val="22"/>
              </w:rPr>
              <w:t>Alfio, Filadelfio e Cirino</w:t>
            </w:r>
            <w:r>
              <w:rPr>
                <w:rFonts w:ascii="Avenir Roman" w:hAnsi="Avenir Roman"/>
                <w:color w:val="595959" w:themeColor="text1" w:themeTint="A6"/>
                <w:sz w:val="22"/>
              </w:rPr>
              <w:t>, in Sicilia.</w:t>
            </w:r>
          </w:p>
        </w:tc>
      </w:tr>
      <w:tr w:rsidR="00270661" w:rsidRPr="00604923" w:rsidTr="00270661">
        <w:tc>
          <w:tcPr>
            <w:tcW w:w="1843" w:type="dxa"/>
            <w:vMerge/>
          </w:tcPr>
          <w:p w:rsidR="00270661" w:rsidRPr="00604923" w:rsidRDefault="00270661" w:rsidP="00270661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270661" w:rsidRPr="005638C4" w:rsidRDefault="00091AA4" w:rsidP="00270661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 w:rsidRPr="005638C4">
              <w:rPr>
                <w:rFonts w:ascii="Avenir Roman" w:hAnsi="Avenir Roman"/>
                <w:color w:val="595959" w:themeColor="text1" w:themeTint="A6"/>
                <w:sz w:val="22"/>
              </w:rPr>
              <w:t>Raffaele</w:t>
            </w:r>
          </w:p>
        </w:tc>
        <w:tc>
          <w:tcPr>
            <w:tcW w:w="2268" w:type="dxa"/>
          </w:tcPr>
          <w:p w:rsidR="00270661" w:rsidRPr="005638C4" w:rsidRDefault="00091AA4" w:rsidP="00270661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 w:rsidRPr="005638C4">
              <w:rPr>
                <w:rFonts w:ascii="Avenir Roman" w:hAnsi="Avenir Roman"/>
                <w:color w:val="595959" w:themeColor="text1" w:themeTint="A6"/>
                <w:sz w:val="22"/>
              </w:rPr>
              <w:t>Mannelli</w:t>
            </w:r>
          </w:p>
        </w:tc>
        <w:tc>
          <w:tcPr>
            <w:tcW w:w="3248" w:type="dxa"/>
          </w:tcPr>
          <w:p w:rsidR="00270661" w:rsidRPr="005638C4" w:rsidRDefault="00BE579A" w:rsidP="002F2877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Disciplina, sviluppo e promozione del turismo e del commercio, </w:t>
            </w:r>
            <w:r w:rsidR="00E71757" w:rsidRPr="005638C4">
              <w:rPr>
                <w:rFonts w:ascii="Avenir Roman" w:hAnsi="Avenir Roman"/>
                <w:color w:val="595959" w:themeColor="text1" w:themeTint="A6"/>
                <w:sz w:val="22"/>
              </w:rPr>
              <w:t>Regione Toscana</w:t>
            </w:r>
            <w:r w:rsidR="00277A98">
              <w:rPr>
                <w:rFonts w:ascii="Avenir Roman" w:hAnsi="Avenir Roman"/>
                <w:color w:val="595959" w:themeColor="text1" w:themeTint="A6"/>
                <w:sz w:val="22"/>
              </w:rPr>
              <w:t xml:space="preserve">. </w:t>
            </w:r>
            <w:r w:rsidR="002F2877">
              <w:rPr>
                <w:rFonts w:ascii="Avenir Roman" w:hAnsi="Avenir Roman"/>
                <w:color w:val="595959" w:themeColor="text1" w:themeTint="A6"/>
                <w:sz w:val="22"/>
              </w:rPr>
              <w:t>(</w:t>
            </w:r>
            <w:r w:rsidR="00277A98">
              <w:rPr>
                <w:rFonts w:ascii="Avenir Roman" w:hAnsi="Avenir Roman"/>
                <w:color w:val="595959" w:themeColor="text1" w:themeTint="A6"/>
                <w:sz w:val="22"/>
              </w:rPr>
              <w:t>Via Francigena</w:t>
            </w:r>
            <w:r w:rsidR="002F2877">
              <w:rPr>
                <w:rFonts w:ascii="Avenir Roman" w:hAnsi="Avenir Roman"/>
                <w:color w:val="595959" w:themeColor="text1" w:themeTint="A6"/>
                <w:sz w:val="22"/>
              </w:rPr>
              <w:t>)</w:t>
            </w:r>
          </w:p>
        </w:tc>
      </w:tr>
      <w:tr w:rsidR="00270661" w:rsidRPr="00604923" w:rsidTr="00270661">
        <w:tc>
          <w:tcPr>
            <w:tcW w:w="1843" w:type="dxa"/>
            <w:vMerge/>
          </w:tcPr>
          <w:p w:rsidR="00270661" w:rsidRPr="00604923" w:rsidRDefault="00270661" w:rsidP="00270661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270661" w:rsidRPr="005638C4" w:rsidRDefault="008D6B77" w:rsidP="00270661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 w:rsidRPr="005638C4">
              <w:rPr>
                <w:rFonts w:ascii="Avenir Roman" w:hAnsi="Avenir Roman"/>
                <w:color w:val="595959" w:themeColor="text1" w:themeTint="A6"/>
                <w:sz w:val="22"/>
              </w:rPr>
              <w:t>Natalia</w:t>
            </w:r>
          </w:p>
        </w:tc>
        <w:tc>
          <w:tcPr>
            <w:tcW w:w="2268" w:type="dxa"/>
          </w:tcPr>
          <w:p w:rsidR="00270661" w:rsidRPr="005638C4" w:rsidRDefault="008D6B77" w:rsidP="00270661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 w:rsidRPr="005638C4">
              <w:rPr>
                <w:rFonts w:ascii="Avenir Roman" w:hAnsi="Avenir Roman"/>
                <w:color w:val="595959" w:themeColor="text1" w:themeTint="A6"/>
                <w:sz w:val="22"/>
              </w:rPr>
              <w:t>Biarese</w:t>
            </w:r>
          </w:p>
        </w:tc>
        <w:tc>
          <w:tcPr>
            <w:tcW w:w="3248" w:type="dxa"/>
          </w:tcPr>
          <w:p w:rsidR="00270661" w:rsidRPr="005638C4" w:rsidRDefault="00277A98" w:rsidP="00277A98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G</w:t>
            </w:r>
            <w:r w:rsidR="00E71757" w:rsidRPr="005638C4">
              <w:rPr>
                <w:rFonts w:ascii="Avenir Roman" w:hAnsi="Avenir Roman"/>
                <w:color w:val="595959" w:themeColor="text1" w:themeTint="A6"/>
                <w:sz w:val="22"/>
              </w:rPr>
              <w:t xml:space="preserve">ruppo </w:t>
            </w:r>
            <w:proofErr w:type="spellStart"/>
            <w:r>
              <w:rPr>
                <w:rFonts w:ascii="Avenir Roman" w:hAnsi="Avenir Roman"/>
                <w:color w:val="595959" w:themeColor="text1" w:themeTint="A6"/>
                <w:sz w:val="22"/>
              </w:rPr>
              <w:t>J</w:t>
            </w:r>
            <w:r w:rsidR="00E71757" w:rsidRPr="005638C4">
              <w:rPr>
                <w:rFonts w:ascii="Avenir Roman" w:hAnsi="Avenir Roman"/>
                <w:color w:val="595959" w:themeColor="text1" w:themeTint="A6"/>
                <w:sz w:val="22"/>
              </w:rPr>
              <w:t>obel</w:t>
            </w:r>
            <w:proofErr w:type="spellEnd"/>
            <w:r w:rsidR="00E71757" w:rsidRPr="005638C4">
              <w:rPr>
                <w:rFonts w:ascii="Avenir Roman" w:hAnsi="Avenir Roman"/>
                <w:color w:val="595959" w:themeColor="text1" w:themeTint="A6"/>
                <w:sz w:val="22"/>
              </w:rPr>
              <w:t>, spettacolo del vivo</w:t>
            </w:r>
          </w:p>
        </w:tc>
      </w:tr>
      <w:tr w:rsidR="00270661" w:rsidRPr="00604923" w:rsidTr="00270661">
        <w:tc>
          <w:tcPr>
            <w:tcW w:w="1843" w:type="dxa"/>
            <w:vMerge/>
          </w:tcPr>
          <w:p w:rsidR="00270661" w:rsidRPr="00604923" w:rsidRDefault="00270661" w:rsidP="00270661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270661" w:rsidRPr="005638C4" w:rsidRDefault="00771839" w:rsidP="00270661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 w:rsidRPr="005638C4">
              <w:rPr>
                <w:rFonts w:ascii="Avenir Roman" w:hAnsi="Avenir Roman"/>
                <w:color w:val="595959" w:themeColor="text1" w:themeTint="A6"/>
                <w:sz w:val="22"/>
              </w:rPr>
              <w:t>Barbara</w:t>
            </w:r>
          </w:p>
        </w:tc>
        <w:tc>
          <w:tcPr>
            <w:tcW w:w="2268" w:type="dxa"/>
          </w:tcPr>
          <w:p w:rsidR="00270661" w:rsidRPr="005638C4" w:rsidRDefault="00771839" w:rsidP="00270661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 w:rsidRPr="005638C4">
              <w:rPr>
                <w:rFonts w:ascii="Avenir Roman" w:hAnsi="Avenir Roman"/>
                <w:color w:val="595959" w:themeColor="text1" w:themeTint="A6"/>
                <w:sz w:val="22"/>
              </w:rPr>
              <w:t>Gizzi</w:t>
            </w:r>
          </w:p>
        </w:tc>
        <w:tc>
          <w:tcPr>
            <w:tcW w:w="3248" w:type="dxa"/>
          </w:tcPr>
          <w:p w:rsidR="00270661" w:rsidRPr="005638C4" w:rsidRDefault="00277A98" w:rsidP="002F2877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 w:rsidRPr="005638C4">
              <w:rPr>
                <w:rFonts w:ascii="Avenir Roman" w:hAnsi="Avenir Roman"/>
                <w:color w:val="595959" w:themeColor="text1" w:themeTint="A6"/>
                <w:sz w:val="22"/>
              </w:rPr>
              <w:t>Ricercatrice,</w:t>
            </w:r>
            <w:r w:rsidR="00771839" w:rsidRPr="005638C4">
              <w:rPr>
                <w:rFonts w:ascii="Avenir Roman" w:hAnsi="Avenir Roman"/>
                <w:color w:val="595959" w:themeColor="text1" w:themeTint="A6"/>
                <w:sz w:val="22"/>
              </w:rPr>
              <w:t xml:space="preserve"> collaboratrice </w:t>
            </w:r>
            <w:r>
              <w:rPr>
                <w:rFonts w:ascii="Avenir Roman" w:hAnsi="Avenir Roman"/>
                <w:color w:val="595959" w:themeColor="text1" w:themeTint="A6"/>
                <w:sz w:val="22"/>
              </w:rPr>
              <w:t>a</w:t>
            </w:r>
            <w:r w:rsidR="00771839" w:rsidRPr="005638C4">
              <w:rPr>
                <w:rFonts w:ascii="Avenir Roman" w:hAnsi="Avenir Roman"/>
                <w:color w:val="595959" w:themeColor="text1" w:themeTint="A6"/>
                <w:sz w:val="22"/>
              </w:rPr>
              <w:t xml:space="preserve">d </w:t>
            </w:r>
            <w:r>
              <w:rPr>
                <w:rFonts w:ascii="Avenir Roman" w:hAnsi="Avenir Roman"/>
                <w:color w:val="595959" w:themeColor="text1" w:themeTint="A6"/>
                <w:sz w:val="22"/>
              </w:rPr>
              <w:t>L</w:t>
            </w:r>
            <w:r w:rsidR="00771839" w:rsidRPr="005638C4">
              <w:rPr>
                <w:rFonts w:ascii="Avenir Roman" w:hAnsi="Avenir Roman"/>
                <w:color w:val="595959" w:themeColor="text1" w:themeTint="A6"/>
                <w:sz w:val="22"/>
              </w:rPr>
              <w:t xml:space="preserve">imina </w:t>
            </w:r>
            <w:r>
              <w:rPr>
                <w:rFonts w:ascii="Avenir Roman" w:hAnsi="Avenir Roman"/>
                <w:color w:val="595959" w:themeColor="text1" w:themeTint="A6"/>
                <w:sz w:val="22"/>
              </w:rPr>
              <w:t>Petri</w:t>
            </w:r>
            <w:r w:rsidR="00E71757" w:rsidRPr="005638C4">
              <w:rPr>
                <w:rFonts w:ascii="Avenir Roman" w:hAnsi="Avenir Roman"/>
                <w:color w:val="595959" w:themeColor="text1" w:themeTint="A6"/>
                <w:sz w:val="22"/>
              </w:rPr>
              <w:t xml:space="preserve">; </w:t>
            </w:r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Via Francigena e </w:t>
            </w:r>
            <w:r w:rsidR="002F2877">
              <w:rPr>
                <w:rFonts w:ascii="Avenir Roman" w:hAnsi="Avenir Roman"/>
                <w:color w:val="595959" w:themeColor="text1" w:themeTint="A6"/>
                <w:sz w:val="22"/>
              </w:rPr>
              <w:t>V</w:t>
            </w:r>
            <w:r w:rsidR="00E71757" w:rsidRPr="005638C4">
              <w:rPr>
                <w:rFonts w:ascii="Avenir Roman" w:hAnsi="Avenir Roman"/>
                <w:color w:val="595959" w:themeColor="text1" w:themeTint="A6"/>
                <w:sz w:val="22"/>
              </w:rPr>
              <w:t xml:space="preserve">ia </w:t>
            </w:r>
            <w:r w:rsidR="002F2877">
              <w:rPr>
                <w:rFonts w:ascii="Avenir Roman" w:hAnsi="Avenir Roman"/>
                <w:color w:val="595959" w:themeColor="text1" w:themeTint="A6"/>
                <w:sz w:val="22"/>
              </w:rPr>
              <w:t>F</w:t>
            </w:r>
            <w:r w:rsidR="00E71757" w:rsidRPr="005638C4">
              <w:rPr>
                <w:rFonts w:ascii="Avenir Roman" w:hAnsi="Avenir Roman"/>
                <w:color w:val="595959" w:themeColor="text1" w:themeTint="A6"/>
                <w:sz w:val="22"/>
              </w:rPr>
              <w:t>rancesca</w:t>
            </w:r>
            <w:r>
              <w:rPr>
                <w:rFonts w:ascii="Avenir Roman" w:hAnsi="Avenir Roman"/>
                <w:color w:val="595959" w:themeColor="text1" w:themeTint="A6"/>
                <w:sz w:val="22"/>
              </w:rPr>
              <w:t>na (T</w:t>
            </w:r>
            <w:r w:rsidR="00E71757" w:rsidRPr="005638C4">
              <w:rPr>
                <w:rFonts w:ascii="Avenir Roman" w:hAnsi="Avenir Roman"/>
                <w:color w:val="595959" w:themeColor="text1" w:themeTint="A6"/>
                <w:sz w:val="22"/>
              </w:rPr>
              <w:t>oscana</w:t>
            </w:r>
            <w:r>
              <w:rPr>
                <w:rFonts w:ascii="Avenir Roman" w:hAnsi="Avenir Roman"/>
                <w:color w:val="595959" w:themeColor="text1" w:themeTint="A6"/>
                <w:sz w:val="22"/>
              </w:rPr>
              <w:t>)</w:t>
            </w:r>
          </w:p>
        </w:tc>
      </w:tr>
      <w:tr w:rsidR="00270661" w:rsidRPr="00604923" w:rsidTr="00270661">
        <w:tc>
          <w:tcPr>
            <w:tcW w:w="1843" w:type="dxa"/>
            <w:vMerge/>
          </w:tcPr>
          <w:p w:rsidR="00270661" w:rsidRPr="00604923" w:rsidRDefault="00270661" w:rsidP="00270661">
            <w:pPr>
              <w:rPr>
                <w:rFonts w:ascii="Avenir Roman" w:hAnsi="Avenir Roman"/>
                <w:sz w:val="22"/>
              </w:rPr>
            </w:pPr>
          </w:p>
        </w:tc>
        <w:tc>
          <w:tcPr>
            <w:tcW w:w="2268" w:type="dxa"/>
          </w:tcPr>
          <w:p w:rsidR="00270661" w:rsidRPr="005638C4" w:rsidRDefault="00E71757" w:rsidP="00270661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 w:rsidRPr="005638C4">
              <w:rPr>
                <w:rFonts w:ascii="Avenir Roman" w:hAnsi="Avenir Roman"/>
                <w:color w:val="595959" w:themeColor="text1" w:themeTint="A6"/>
                <w:sz w:val="22"/>
              </w:rPr>
              <w:t>M</w:t>
            </w:r>
            <w:r w:rsidR="00AE7F0A" w:rsidRPr="005638C4">
              <w:rPr>
                <w:rFonts w:ascii="Avenir Roman" w:hAnsi="Avenir Roman"/>
                <w:color w:val="595959" w:themeColor="text1" w:themeTint="A6"/>
                <w:sz w:val="22"/>
              </w:rPr>
              <w:t>aurizio</w:t>
            </w:r>
          </w:p>
        </w:tc>
        <w:tc>
          <w:tcPr>
            <w:tcW w:w="2268" w:type="dxa"/>
          </w:tcPr>
          <w:p w:rsidR="00270661" w:rsidRPr="005638C4" w:rsidRDefault="00E71757" w:rsidP="00270661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 w:rsidRPr="005638C4">
              <w:rPr>
                <w:rFonts w:ascii="Avenir Roman" w:hAnsi="Avenir Roman"/>
                <w:color w:val="595959" w:themeColor="text1" w:themeTint="A6"/>
                <w:sz w:val="22"/>
              </w:rPr>
              <w:t>Zedda</w:t>
            </w:r>
          </w:p>
        </w:tc>
        <w:tc>
          <w:tcPr>
            <w:tcW w:w="3248" w:type="dxa"/>
          </w:tcPr>
          <w:p w:rsidR="00270661" w:rsidRPr="005638C4" w:rsidRDefault="000E70A8" w:rsidP="00270661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Pellegrino</w:t>
            </w:r>
          </w:p>
        </w:tc>
      </w:tr>
    </w:tbl>
    <w:p w:rsidR="00270661" w:rsidRPr="00EA00E3" w:rsidRDefault="00270661" w:rsidP="00270661">
      <w:pPr>
        <w:jc w:val="center"/>
        <w:rPr>
          <w:rFonts w:ascii="Avenir Roman" w:hAnsi="Avenir Roman"/>
          <w:b/>
          <w:color w:val="C00000"/>
          <w:sz w:val="28"/>
        </w:rPr>
      </w:pPr>
      <w:r w:rsidRPr="00EA00E3">
        <w:rPr>
          <w:rFonts w:ascii="Avenir Roman" w:hAnsi="Avenir Roman"/>
          <w:b/>
          <w:color w:val="C00000"/>
          <w:sz w:val="28"/>
        </w:rPr>
        <w:t>SIMPOSIO SUL TURISMO CONVIVIALE UNTS 2020</w:t>
      </w:r>
    </w:p>
    <w:p w:rsidR="00270661" w:rsidRPr="00EA00E3" w:rsidRDefault="00270661" w:rsidP="00270661">
      <w:pPr>
        <w:jc w:val="center"/>
        <w:rPr>
          <w:rFonts w:ascii="Avenir Roman" w:hAnsi="Avenir Roman"/>
          <w:b/>
          <w:color w:val="C00000"/>
          <w:sz w:val="28"/>
        </w:rPr>
      </w:pPr>
      <w:r w:rsidRPr="00EA00E3">
        <w:rPr>
          <w:rFonts w:ascii="Avenir Roman" w:hAnsi="Avenir Roman"/>
          <w:b/>
          <w:color w:val="C00000"/>
          <w:sz w:val="28"/>
        </w:rPr>
        <w:t>“Verso un modello italiano dei Cammini di Fede”</w:t>
      </w:r>
    </w:p>
    <w:p w:rsidR="00270661" w:rsidRPr="003A58A4" w:rsidRDefault="00270661" w:rsidP="00270661">
      <w:pPr>
        <w:jc w:val="center"/>
        <w:rPr>
          <w:rFonts w:ascii="Avenir Roman" w:hAnsi="Avenir Roman"/>
          <w:color w:val="C00000"/>
          <w:sz w:val="28"/>
        </w:rPr>
      </w:pPr>
      <w:r w:rsidRPr="00EA00E3">
        <w:rPr>
          <w:rFonts w:ascii="Avenir Roman" w:hAnsi="Avenir Roman"/>
          <w:color w:val="C00000"/>
          <w:sz w:val="28"/>
        </w:rPr>
        <w:t xml:space="preserve">Acireale 17gennaio </w:t>
      </w:r>
    </w:p>
    <w:p w:rsidR="005412CB" w:rsidRDefault="005E5FAD"/>
    <w:p w:rsidR="00270661" w:rsidRDefault="00270661"/>
    <w:tbl>
      <w:tblPr>
        <w:tblStyle w:val="Grigliatabella"/>
        <w:tblpPr w:leftFromText="141" w:rightFromText="141" w:vertAnchor="text" w:horzAnchor="margin" w:tblpY="22"/>
        <w:tblW w:w="9776" w:type="dxa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425"/>
        <w:gridCol w:w="1843"/>
        <w:gridCol w:w="5660"/>
      </w:tblGrid>
      <w:tr w:rsidR="00091AA4" w:rsidRPr="00604923" w:rsidTr="00091AA4">
        <w:tc>
          <w:tcPr>
            <w:tcW w:w="184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091AA4" w:rsidRPr="006D1D52" w:rsidRDefault="00091AA4" w:rsidP="00091AA4">
            <w:pPr>
              <w:jc w:val="center"/>
              <w:rPr>
                <w:rFonts w:ascii="Avenir Roman" w:hAnsi="Avenir Roman"/>
                <w:b/>
                <w:color w:val="3E7CCC"/>
              </w:rPr>
            </w:pPr>
            <w:r w:rsidRPr="006D1D52">
              <w:rPr>
                <w:rFonts w:ascii="Avenir Roman" w:hAnsi="Avenir Roman"/>
                <w:b/>
                <w:color w:val="3E7CCC"/>
              </w:rPr>
              <w:t>CONTENUTO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3E7CCC"/>
          </w:tcPr>
          <w:p w:rsidR="00091AA4" w:rsidRPr="006D1D52" w:rsidRDefault="00091AA4" w:rsidP="00091AA4">
            <w:pPr>
              <w:jc w:val="center"/>
              <w:rPr>
                <w:rFonts w:ascii="Avenir Roman" w:hAnsi="Avenir Roman"/>
                <w:b/>
                <w:color w:val="FFFFFF" w:themeColor="background1"/>
              </w:rPr>
            </w:pPr>
            <w:r w:rsidRPr="006D1D52">
              <w:rPr>
                <w:rFonts w:ascii="Avenir Roman" w:hAnsi="Avenir Roman"/>
                <w:b/>
                <w:color w:val="FFFFFF" w:themeColor="background1"/>
              </w:rPr>
              <w:t>PAROLA CHIAVE</w:t>
            </w:r>
          </w:p>
        </w:tc>
        <w:tc>
          <w:tcPr>
            <w:tcW w:w="5660" w:type="dxa"/>
            <w:tcBorders>
              <w:top w:val="single" w:sz="4" w:space="0" w:color="auto"/>
            </w:tcBorders>
            <w:shd w:val="clear" w:color="auto" w:fill="3E7CCC"/>
            <w:vAlign w:val="center"/>
          </w:tcPr>
          <w:p w:rsidR="00091AA4" w:rsidRPr="006D1D52" w:rsidRDefault="00091AA4" w:rsidP="00091AA4">
            <w:pPr>
              <w:jc w:val="center"/>
              <w:rPr>
                <w:rFonts w:ascii="Avenir Roman" w:hAnsi="Avenir Roman"/>
                <w:b/>
                <w:color w:val="FFFFFF" w:themeColor="background1"/>
              </w:rPr>
            </w:pPr>
            <w:r w:rsidRPr="006D1D52">
              <w:rPr>
                <w:rFonts w:ascii="Avenir Roman" w:hAnsi="Avenir Roman"/>
                <w:b/>
                <w:color w:val="FFFFFF" w:themeColor="background1"/>
              </w:rPr>
              <w:t>BREVE CONTESTUALIZZAZIONE</w:t>
            </w:r>
          </w:p>
        </w:tc>
      </w:tr>
      <w:tr w:rsidR="00091AA4" w:rsidRPr="00604923" w:rsidTr="00091AA4">
        <w:trPr>
          <w:trHeight w:val="48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091AA4" w:rsidRPr="00604923" w:rsidRDefault="00091AA4" w:rsidP="00091AA4">
            <w:pPr>
              <w:jc w:val="center"/>
              <w:rPr>
                <w:rFonts w:ascii="Avenir Roman" w:hAnsi="Avenir Roman"/>
                <w:b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1AA4" w:rsidRPr="006D1D52" w:rsidRDefault="00091AA4" w:rsidP="00091AA4">
            <w:pPr>
              <w:jc w:val="center"/>
              <w:rPr>
                <w:rFonts w:ascii="Avenir Roman" w:hAnsi="Avenir Roman"/>
                <w:b/>
                <w:color w:val="595959" w:themeColor="text1" w:themeTint="A6"/>
                <w:sz w:val="22"/>
              </w:rPr>
            </w:pP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091AA4" w:rsidRPr="006D1D52" w:rsidRDefault="0000387A" w:rsidP="00091AA4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Spiritualità </w:t>
            </w:r>
            <w:r w:rsidR="00550EE5">
              <w:rPr>
                <w:rFonts w:ascii="Avenir Roman" w:hAnsi="Avenir Roman"/>
                <w:color w:val="595959" w:themeColor="text1" w:themeTint="A6"/>
                <w:sz w:val="22"/>
              </w:rPr>
              <w:t>Trasversale</w:t>
            </w:r>
          </w:p>
        </w:tc>
        <w:tc>
          <w:tcPr>
            <w:tcW w:w="5660" w:type="dxa"/>
            <w:shd w:val="clear" w:color="auto" w:fill="auto"/>
          </w:tcPr>
          <w:p w:rsidR="00091AA4" w:rsidRPr="006D1D52" w:rsidRDefault="000E70A8" w:rsidP="00B23098">
            <w:pPr>
              <w:jc w:val="both"/>
              <w:rPr>
                <w:rFonts w:ascii="Avenir Roman" w:hAnsi="Avenir Roman"/>
                <w:color w:val="595959" w:themeColor="text1" w:themeTint="A6"/>
                <w:sz w:val="22"/>
              </w:rPr>
            </w:pPr>
            <w:r w:rsidRPr="000E70A8">
              <w:rPr>
                <w:rFonts w:ascii="Avenir Roman" w:hAnsi="Avenir Roman"/>
                <w:color w:val="595959" w:themeColor="text1" w:themeTint="A6"/>
                <w:sz w:val="22"/>
              </w:rPr>
              <w:t xml:space="preserve">La spiritualità </w:t>
            </w:r>
            <w:r w:rsidR="00DF5609">
              <w:rPr>
                <w:rFonts w:ascii="Avenir Roman" w:hAnsi="Avenir Roman"/>
                <w:color w:val="595959" w:themeColor="text1" w:themeTint="A6"/>
                <w:sz w:val="22"/>
              </w:rPr>
              <w:t>può essere</w:t>
            </w:r>
            <w:r w:rsidRPr="000E70A8">
              <w:rPr>
                <w:rFonts w:ascii="Avenir Roman" w:hAnsi="Avenir Roman"/>
                <w:color w:val="595959" w:themeColor="text1" w:themeTint="A6"/>
                <w:sz w:val="22"/>
              </w:rPr>
              <w:t xml:space="preserve"> trasversale rispetto alle caratteristiche individuali</w:t>
            </w:r>
            <w:r w:rsidR="00DF5609">
              <w:rPr>
                <w:rFonts w:ascii="Avenir Roman" w:hAnsi="Avenir Roman"/>
                <w:color w:val="595959" w:themeColor="text1" w:themeTint="A6"/>
                <w:sz w:val="22"/>
              </w:rPr>
              <w:t>, non</w:t>
            </w:r>
            <w:r w:rsidRPr="000E70A8">
              <w:rPr>
                <w:rFonts w:ascii="Avenir Roman" w:hAnsi="Avenir Roman"/>
                <w:color w:val="595959" w:themeColor="text1" w:themeTint="A6"/>
                <w:sz w:val="22"/>
              </w:rPr>
              <w:t xml:space="preserve"> necessariamente </w:t>
            </w:r>
            <w:r w:rsidR="00DF5609">
              <w:rPr>
                <w:rFonts w:ascii="Avenir Roman" w:hAnsi="Avenir Roman"/>
                <w:color w:val="595959" w:themeColor="text1" w:themeTint="A6"/>
                <w:sz w:val="22"/>
              </w:rPr>
              <w:t xml:space="preserve">legata </w:t>
            </w:r>
            <w:r w:rsidRPr="000E70A8">
              <w:rPr>
                <w:rFonts w:ascii="Avenir Roman" w:hAnsi="Avenir Roman"/>
                <w:color w:val="595959" w:themeColor="text1" w:themeTint="A6"/>
                <w:sz w:val="22"/>
              </w:rPr>
              <w:t>alla religiosità o alla fede</w:t>
            </w:r>
            <w:r w:rsidR="00B23098">
              <w:rPr>
                <w:rFonts w:ascii="Avenir Roman" w:hAnsi="Avenir Roman"/>
                <w:color w:val="595959" w:themeColor="text1" w:themeTint="A6"/>
                <w:sz w:val="22"/>
              </w:rPr>
              <w:t>,</w:t>
            </w:r>
            <w:r w:rsidRPr="000E70A8">
              <w:rPr>
                <w:rFonts w:ascii="Avenir Roman" w:hAnsi="Avenir Roman"/>
                <w:color w:val="595959" w:themeColor="text1" w:themeTint="A6"/>
                <w:sz w:val="22"/>
              </w:rPr>
              <w:t xml:space="preserve"> ma anche ai valori organizzatori della vita quotidiana; influen</w:t>
            </w:r>
            <w:r w:rsidR="00DD3E54">
              <w:rPr>
                <w:rFonts w:ascii="Avenir Roman" w:hAnsi="Avenir Roman"/>
                <w:color w:val="595959" w:themeColor="text1" w:themeTint="A6"/>
                <w:sz w:val="22"/>
              </w:rPr>
              <w:t>za la cognitività</w:t>
            </w:r>
            <w:bookmarkStart w:id="0" w:name="_GoBack"/>
            <w:bookmarkEnd w:id="0"/>
            <w:r w:rsidR="00DD3E54">
              <w:rPr>
                <w:rFonts w:ascii="Avenir Roman" w:hAnsi="Avenir Roman"/>
                <w:color w:val="595959" w:themeColor="text1" w:themeTint="A6"/>
                <w:sz w:val="22"/>
              </w:rPr>
              <w:t xml:space="preserve"> e la condotta</w:t>
            </w:r>
            <w:r w:rsidRPr="000E70A8">
              <w:rPr>
                <w:rFonts w:ascii="Avenir Roman" w:hAnsi="Avenir Roman"/>
                <w:color w:val="595959" w:themeColor="text1" w:themeTint="A6"/>
                <w:sz w:val="22"/>
              </w:rPr>
              <w:t xml:space="preserve"> e permette di di</w:t>
            </w:r>
            <w:r w:rsidR="00DF5609">
              <w:rPr>
                <w:rFonts w:ascii="Avenir Roman" w:hAnsi="Avenir Roman"/>
                <w:color w:val="595959" w:themeColor="text1" w:themeTint="A6"/>
                <w:sz w:val="22"/>
              </w:rPr>
              <w:t>staccarsi dalle cose tangibili.</w:t>
            </w:r>
          </w:p>
        </w:tc>
      </w:tr>
      <w:tr w:rsidR="00091AA4" w:rsidRPr="00604923" w:rsidTr="00091AA4">
        <w:trPr>
          <w:trHeight w:val="482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91AA4" w:rsidRPr="006D1D52" w:rsidRDefault="00091AA4" w:rsidP="00091AA4">
            <w:pPr>
              <w:jc w:val="center"/>
              <w:rPr>
                <w:rFonts w:ascii="Avenir Roman" w:hAnsi="Avenir Roman"/>
                <w:sz w:val="22"/>
              </w:rPr>
            </w:pPr>
            <w:r w:rsidRPr="006D1D52">
              <w:rPr>
                <w:rFonts w:ascii="Avenir Roman" w:hAnsi="Avenir Roman"/>
                <w:sz w:val="22"/>
              </w:rPr>
              <w:t>Ricerca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91AA4" w:rsidRPr="006D1D52" w:rsidRDefault="00091AA4" w:rsidP="00091AA4">
            <w:pPr>
              <w:jc w:val="center"/>
              <w:rPr>
                <w:rFonts w:ascii="Avenir Roman" w:hAnsi="Avenir Roman"/>
                <w:b/>
                <w:color w:val="595959" w:themeColor="text1" w:themeTint="A6"/>
                <w:sz w:val="22"/>
              </w:rPr>
            </w:pP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091AA4" w:rsidRPr="006D1D52" w:rsidRDefault="0000387A" w:rsidP="00091AA4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Spiritualità </w:t>
            </w:r>
            <w:r w:rsidR="00550EE5">
              <w:rPr>
                <w:rFonts w:ascii="Avenir Roman" w:hAnsi="Avenir Roman"/>
                <w:color w:val="595959" w:themeColor="text1" w:themeTint="A6"/>
                <w:sz w:val="22"/>
              </w:rPr>
              <w:t>Poliedrica</w:t>
            </w:r>
          </w:p>
        </w:tc>
        <w:tc>
          <w:tcPr>
            <w:tcW w:w="5660" w:type="dxa"/>
            <w:shd w:val="clear" w:color="auto" w:fill="auto"/>
          </w:tcPr>
          <w:p w:rsidR="00091AA4" w:rsidRPr="006D1D52" w:rsidRDefault="006F19E7" w:rsidP="00DD3E54">
            <w:pPr>
              <w:jc w:val="both"/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Incoraggiare un'a</w:t>
            </w:r>
            <w:r w:rsidR="00B94FDF">
              <w:rPr>
                <w:rFonts w:ascii="Avenir Roman" w:hAnsi="Avenir Roman"/>
                <w:color w:val="595959" w:themeColor="text1" w:themeTint="A6"/>
                <w:sz w:val="22"/>
              </w:rPr>
              <w:t>pertura delle comunità religiose alla spiritualità in tutte le declinazione religiose</w:t>
            </w:r>
            <w:r w:rsidR="00DF5609">
              <w:rPr>
                <w:rFonts w:ascii="Avenir Roman" w:hAnsi="Avenir Roman"/>
                <w:color w:val="595959" w:themeColor="text1" w:themeTint="A6"/>
                <w:sz w:val="22"/>
              </w:rPr>
              <w:t>.</w:t>
            </w:r>
          </w:p>
        </w:tc>
      </w:tr>
      <w:tr w:rsidR="00091AA4" w:rsidRPr="00604923" w:rsidTr="00091AA4">
        <w:trPr>
          <w:trHeight w:val="482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91AA4" w:rsidRPr="006D1D52" w:rsidRDefault="00091AA4" w:rsidP="00091AA4">
            <w:pPr>
              <w:jc w:val="center"/>
              <w:rPr>
                <w:rFonts w:ascii="Avenir Roman" w:hAnsi="Avenir Roman"/>
                <w:sz w:val="22"/>
              </w:rPr>
            </w:pPr>
            <w:r w:rsidRPr="006D1D52">
              <w:rPr>
                <w:rFonts w:ascii="Avenir Roman" w:hAnsi="Avenir Roman"/>
                <w:sz w:val="22"/>
              </w:rPr>
              <w:t>Guarigione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91AA4" w:rsidRPr="006D1D52" w:rsidRDefault="00091AA4" w:rsidP="00091AA4">
            <w:pPr>
              <w:jc w:val="center"/>
              <w:rPr>
                <w:rFonts w:ascii="Avenir Roman" w:hAnsi="Avenir Roman"/>
                <w:color w:val="595959" w:themeColor="text1" w:themeTint="A6"/>
                <w:sz w:val="22"/>
              </w:rPr>
            </w:pP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091AA4" w:rsidRPr="006D1D52" w:rsidRDefault="0000387A" w:rsidP="00091AA4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Felicità</w:t>
            </w:r>
          </w:p>
        </w:tc>
        <w:tc>
          <w:tcPr>
            <w:tcW w:w="5660" w:type="dxa"/>
            <w:shd w:val="clear" w:color="auto" w:fill="auto"/>
          </w:tcPr>
          <w:p w:rsidR="00091AA4" w:rsidRPr="006D1D52" w:rsidRDefault="0015289B" w:rsidP="0015289B">
            <w:pPr>
              <w:jc w:val="both"/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La</w:t>
            </w:r>
            <w:r w:rsidRPr="0015289B">
              <w:rPr>
                <w:rFonts w:ascii="Avenir Roman" w:hAnsi="Avenir Roman"/>
                <w:color w:val="595959" w:themeColor="text1" w:themeTint="A6"/>
                <w:sz w:val="22"/>
              </w:rPr>
              <w:t xml:space="preserve"> felicità non ha nulla a che fare con la materia, è indipendente, è assoluta. La felicità si manifesta spontaneamente quando siamo in armonia con noi stessi e </w:t>
            </w:r>
            <w:r w:rsidRPr="0015289B">
              <w:rPr>
                <w:rFonts w:ascii="Avenir Roman" w:hAnsi="Avenir Roman"/>
                <w:color w:val="595959" w:themeColor="text1" w:themeTint="A6"/>
                <w:sz w:val="22"/>
              </w:rPr>
              <w:lastRenderedPageBreak/>
              <w:t xml:space="preserve">col mondo esterno, mentre si allontana quando ci troviamo in situazioni di conflitto aperto. </w:t>
            </w:r>
          </w:p>
        </w:tc>
      </w:tr>
      <w:tr w:rsidR="00091AA4" w:rsidRPr="00604923" w:rsidTr="00091AA4">
        <w:trPr>
          <w:trHeight w:val="482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091AA4" w:rsidRPr="006D1D52" w:rsidRDefault="00091AA4" w:rsidP="00091AA4">
            <w:pPr>
              <w:jc w:val="center"/>
              <w:rPr>
                <w:rFonts w:ascii="Avenir Roman" w:hAnsi="Avenir Roman"/>
                <w:sz w:val="22"/>
              </w:rPr>
            </w:pPr>
            <w:r w:rsidRPr="006D1D52">
              <w:rPr>
                <w:rFonts w:ascii="Avenir Roman" w:hAnsi="Avenir Roman"/>
                <w:sz w:val="22"/>
              </w:rPr>
              <w:lastRenderedPageBreak/>
              <w:t>Trasfigurazione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91AA4" w:rsidRPr="006D1D52" w:rsidRDefault="00091AA4" w:rsidP="00091AA4">
            <w:pPr>
              <w:jc w:val="center"/>
              <w:rPr>
                <w:rFonts w:ascii="Avenir Roman" w:hAnsi="Avenir Roman"/>
                <w:color w:val="595959" w:themeColor="text1" w:themeTint="A6"/>
                <w:sz w:val="22"/>
              </w:rPr>
            </w:pP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091AA4" w:rsidRPr="006D1D52" w:rsidRDefault="00957F71" w:rsidP="00DD3E54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Trasformazione</w:t>
            </w:r>
            <w:r w:rsidR="00D03172">
              <w:rPr>
                <w:rFonts w:ascii="Avenir Roman" w:hAnsi="Avenir Roman"/>
                <w:color w:val="595959" w:themeColor="text1" w:themeTint="A6"/>
                <w:sz w:val="22"/>
              </w:rPr>
              <w:t xml:space="preserve">, </w:t>
            </w:r>
          </w:p>
        </w:tc>
        <w:tc>
          <w:tcPr>
            <w:tcW w:w="5660" w:type="dxa"/>
            <w:shd w:val="clear" w:color="auto" w:fill="auto"/>
          </w:tcPr>
          <w:p w:rsidR="00091AA4" w:rsidRPr="006D1D52" w:rsidRDefault="00DD3E54" w:rsidP="00B23098">
            <w:pPr>
              <w:jc w:val="both"/>
              <w:rPr>
                <w:rFonts w:ascii="Avenir Roman" w:hAnsi="Avenir Roman"/>
                <w:color w:val="595959" w:themeColor="text1" w:themeTint="A6"/>
                <w:sz w:val="22"/>
              </w:rPr>
            </w:pPr>
            <w:r w:rsidRPr="00DD3E54">
              <w:rPr>
                <w:rFonts w:ascii="Avenir Roman" w:hAnsi="Avenir Roman"/>
                <w:color w:val="595959" w:themeColor="text1" w:themeTint="A6"/>
                <w:sz w:val="22"/>
              </w:rPr>
              <w:t xml:space="preserve">La spiritualità è una dimensione senza limiti dell’esperienza umana. Non ha strutture rigide o dogmi, piuttosto valori, pratiche quotidiane e un particolare approccio alla vita. Può essere </w:t>
            </w:r>
            <w:r w:rsidRPr="006F19E7">
              <w:rPr>
                <w:rFonts w:ascii="Avenir Roman" w:hAnsi="Avenir Roman"/>
                <w:color w:val="595959" w:themeColor="text1" w:themeTint="A6"/>
                <w:sz w:val="22"/>
              </w:rPr>
              <w:t>considerata spiritualità tutto ciò che ha a che fare con lo spirito, tutto ciò che appartiene ad un percorso di crescita e di ricerca interiore che porta ad una trasformazione.</w:t>
            </w:r>
          </w:p>
        </w:tc>
      </w:tr>
      <w:tr w:rsidR="00091AA4" w:rsidRPr="00604923" w:rsidTr="00B94FDF">
        <w:trPr>
          <w:trHeight w:val="482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091AA4" w:rsidRPr="00604923" w:rsidRDefault="00091AA4" w:rsidP="00091AA4">
            <w:pPr>
              <w:jc w:val="center"/>
              <w:rPr>
                <w:rFonts w:ascii="Avenir Roman" w:hAnsi="Avenir Roman"/>
                <w:b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1AA4" w:rsidRPr="006D1D52" w:rsidRDefault="00091AA4" w:rsidP="00091AA4">
            <w:pPr>
              <w:jc w:val="center"/>
              <w:rPr>
                <w:rFonts w:ascii="Avenir Roman" w:hAnsi="Avenir Roman"/>
                <w:color w:val="595959" w:themeColor="text1" w:themeTint="A6"/>
                <w:sz w:val="22"/>
              </w:rPr>
            </w:pP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:rsidR="00091AA4" w:rsidRPr="006D1D52" w:rsidRDefault="00D95CF1" w:rsidP="00D95CF1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Autenticità, </w:t>
            </w:r>
            <w:r w:rsidR="0008234D">
              <w:rPr>
                <w:rFonts w:ascii="Avenir Roman" w:hAnsi="Avenir Roman"/>
                <w:color w:val="595959" w:themeColor="text1" w:themeTint="A6"/>
                <w:sz w:val="22"/>
              </w:rPr>
              <w:t xml:space="preserve">unicità, </w:t>
            </w:r>
            <w:r>
              <w:rPr>
                <w:rFonts w:ascii="Avenir Roman" w:hAnsi="Avenir Roman"/>
                <w:color w:val="595959" w:themeColor="text1" w:themeTint="A6"/>
                <w:sz w:val="22"/>
              </w:rPr>
              <w:t>esperenzalità</w:t>
            </w:r>
            <w:r w:rsidR="0008234D">
              <w:rPr>
                <w:rFonts w:ascii="Avenir Roman" w:hAnsi="Avenir Roman"/>
                <w:color w:val="595959" w:themeColor="text1" w:themeTint="A6"/>
                <w:sz w:val="22"/>
              </w:rPr>
              <w:t>, identità</w:t>
            </w:r>
          </w:p>
        </w:tc>
        <w:tc>
          <w:tcPr>
            <w:tcW w:w="5660" w:type="dxa"/>
            <w:shd w:val="clear" w:color="auto" w:fill="auto"/>
          </w:tcPr>
          <w:p w:rsidR="00091AA4" w:rsidRDefault="00D95CF1" w:rsidP="00D95CF1">
            <w:pPr>
              <w:jc w:val="both"/>
              <w:rPr>
                <w:rFonts w:ascii="Avenir Roman" w:hAnsi="Avenir Roman"/>
                <w:color w:val="595959" w:themeColor="text1" w:themeTint="A6"/>
                <w:sz w:val="22"/>
              </w:rPr>
            </w:pPr>
            <w:r w:rsidRPr="00D95CF1">
              <w:rPr>
                <w:rFonts w:ascii="Avenir Roman" w:hAnsi="Avenir Roman"/>
                <w:color w:val="595959" w:themeColor="text1" w:themeTint="A6"/>
                <w:sz w:val="22"/>
              </w:rPr>
              <w:t>Spiritualità come ricerca dell’autentico attrav</w:t>
            </w:r>
            <w:r>
              <w:rPr>
                <w:rFonts w:ascii="Avenir Roman" w:hAnsi="Avenir Roman"/>
                <w:color w:val="595959" w:themeColor="text1" w:themeTint="A6"/>
                <w:sz w:val="22"/>
              </w:rPr>
              <w:t>erso dinamiche influenzate da motivazioni</w:t>
            </w:r>
            <w:r w:rsidRPr="00D95CF1">
              <w:rPr>
                <w:rFonts w:ascii="Avenir Roman" w:hAnsi="Avenir Roman"/>
                <w:color w:val="595959" w:themeColor="text1" w:themeTint="A6"/>
                <w:sz w:val="22"/>
              </w:rPr>
              <w:t xml:space="preserve"> e tendenze che esprimono un bisogno di socializzazione, cura emotiva, riscoperta delle radici.</w:t>
            </w:r>
          </w:p>
          <w:p w:rsidR="0008234D" w:rsidRDefault="0008234D" w:rsidP="0008234D">
            <w:pPr>
              <w:jc w:val="both"/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R</w:t>
            </w:r>
            <w:r w:rsidRPr="002F3745">
              <w:rPr>
                <w:rFonts w:ascii="Avenir Roman" w:hAnsi="Avenir Roman"/>
                <w:color w:val="595959" w:themeColor="text1" w:themeTint="A6"/>
                <w:sz w:val="22"/>
              </w:rPr>
              <w:t>icerca di unicità: colui che intraprende un cammino desidera mescolarsi alla comunità locale</w:t>
            </w:r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 (che deve essere istruita all'accoglienza),</w:t>
            </w:r>
            <w:r w:rsidRPr="002F3745">
              <w:rPr>
                <w:rFonts w:ascii="Avenir Roman" w:hAnsi="Avenir Roman"/>
                <w:color w:val="595959" w:themeColor="text1" w:themeTint="A6"/>
                <w:sz w:val="22"/>
              </w:rPr>
              <w:t xml:space="preserve"> cercando di carpire il </w:t>
            </w:r>
            <w:proofErr w:type="spellStart"/>
            <w:r>
              <w:rPr>
                <w:rFonts w:ascii="Avenir Roman" w:hAnsi="Avenir Roman"/>
                <w:i/>
                <w:color w:val="595959" w:themeColor="text1" w:themeTint="A6"/>
                <w:sz w:val="22"/>
              </w:rPr>
              <w:t>g</w:t>
            </w:r>
            <w:r w:rsidRPr="002F3745">
              <w:rPr>
                <w:rFonts w:ascii="Avenir Roman" w:hAnsi="Avenir Roman"/>
                <w:i/>
                <w:color w:val="595959" w:themeColor="text1" w:themeTint="A6"/>
                <w:sz w:val="22"/>
              </w:rPr>
              <w:t>enius</w:t>
            </w:r>
            <w:proofErr w:type="spellEnd"/>
            <w:r w:rsidRPr="002F3745">
              <w:rPr>
                <w:rFonts w:ascii="Avenir Roman" w:hAnsi="Avenir Roman"/>
                <w:i/>
                <w:color w:val="595959" w:themeColor="text1" w:themeTint="A6"/>
                <w:sz w:val="22"/>
              </w:rPr>
              <w:t xml:space="preserve"> loci</w:t>
            </w:r>
            <w:r w:rsidRPr="002F3745">
              <w:rPr>
                <w:rFonts w:ascii="Avenir Roman" w:hAnsi="Avenir Roman"/>
                <w:color w:val="595959" w:themeColor="text1" w:themeTint="A6"/>
                <w:sz w:val="22"/>
              </w:rPr>
              <w:t xml:space="preserve"> del luogo in cui soggiorna, cerca esperienze che possono rendere il suo viaggio unico ed indimenticabile.</w:t>
            </w:r>
          </w:p>
          <w:p w:rsidR="0008234D" w:rsidRPr="006D1D52" w:rsidRDefault="0008234D" w:rsidP="0008234D">
            <w:pPr>
              <w:jc w:val="both"/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R</w:t>
            </w:r>
            <w:r w:rsidRPr="0008234D">
              <w:rPr>
                <w:rFonts w:ascii="Avenir Roman" w:hAnsi="Avenir Roman"/>
                <w:color w:val="595959" w:themeColor="text1" w:themeTint="A6"/>
                <w:sz w:val="22"/>
              </w:rPr>
              <w:t>iscoperta della propria identità, delle proprie origini, che mira al soddisfacimento dell’intrinseca esigenza di andare verso qualcosa per cui meravigliarsi e stupirsi.</w:t>
            </w:r>
          </w:p>
        </w:tc>
      </w:tr>
      <w:tr w:rsidR="00B94FDF" w:rsidRPr="00604923" w:rsidTr="00D95CF1">
        <w:trPr>
          <w:trHeight w:val="482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B94FDF" w:rsidRPr="00604923" w:rsidRDefault="00B94FDF" w:rsidP="00091AA4">
            <w:pPr>
              <w:jc w:val="center"/>
              <w:rPr>
                <w:rFonts w:ascii="Avenir Roman" w:hAnsi="Avenir Roman"/>
                <w:b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94FDF" w:rsidRPr="006D1D52" w:rsidRDefault="00B94FDF" w:rsidP="00091AA4">
            <w:pPr>
              <w:jc w:val="center"/>
              <w:rPr>
                <w:rFonts w:ascii="Avenir Roman" w:hAnsi="Avenir Roman"/>
                <w:b/>
                <w:color w:val="595959" w:themeColor="text1" w:themeTint="A6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94FDF" w:rsidRDefault="008417F4" w:rsidP="008417F4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Sensibilità</w:t>
            </w:r>
          </w:p>
        </w:tc>
        <w:tc>
          <w:tcPr>
            <w:tcW w:w="5660" w:type="dxa"/>
            <w:shd w:val="clear" w:color="auto" w:fill="auto"/>
          </w:tcPr>
          <w:p w:rsidR="00B94FDF" w:rsidRDefault="008417F4" w:rsidP="00D95CF1">
            <w:pPr>
              <w:jc w:val="both"/>
              <w:rPr>
                <w:rFonts w:ascii="Avenir Roman" w:hAnsi="Avenir Roman"/>
                <w:color w:val="595959" w:themeColor="text1" w:themeTint="A6"/>
                <w:sz w:val="22"/>
              </w:rPr>
            </w:pPr>
            <w:r w:rsidRPr="008417F4">
              <w:rPr>
                <w:rFonts w:ascii="Avenir Roman" w:hAnsi="Avenir Roman"/>
                <w:color w:val="595959" w:themeColor="text1" w:themeTint="A6"/>
                <w:sz w:val="22"/>
              </w:rPr>
              <w:t>La tutela e la valorizzazione del patrimonio naturalistico e culturale di un territorio si fondano sulla conoscenza dello stesso e il racconto è ciò che consente di trasferire questa conoscenza, di responsabilizzare la collettività sull’importanza di tramandare alle generazioni future quello che abbiamo ricevuto in eredità dal nostro passato</w:t>
            </w:r>
            <w:r>
              <w:rPr>
                <w:rFonts w:ascii="Avenir Roman" w:hAnsi="Avenir Roman"/>
                <w:color w:val="595959" w:themeColor="text1" w:themeTint="A6"/>
                <w:sz w:val="22"/>
              </w:rPr>
              <w:t>.</w:t>
            </w:r>
            <w:r w:rsidR="00B23098">
              <w:rPr>
                <w:rFonts w:ascii="Avenir Roman" w:hAnsi="Avenir Roman"/>
                <w:color w:val="595959" w:themeColor="text1" w:themeTint="A6"/>
                <w:sz w:val="22"/>
              </w:rPr>
              <w:t xml:space="preserve"> Questo necessità di una acuta sensibilità.</w:t>
            </w:r>
          </w:p>
        </w:tc>
      </w:tr>
      <w:tr w:rsidR="00D95CF1" w:rsidRPr="00604923" w:rsidTr="00091AA4">
        <w:trPr>
          <w:trHeight w:val="482"/>
        </w:trPr>
        <w:tc>
          <w:tcPr>
            <w:tcW w:w="184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D95CF1" w:rsidRPr="00604923" w:rsidRDefault="00D95CF1" w:rsidP="00091AA4">
            <w:pPr>
              <w:jc w:val="center"/>
              <w:rPr>
                <w:rFonts w:ascii="Avenir Roman" w:hAnsi="Avenir Roman"/>
                <w:b/>
                <w:sz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95CF1" w:rsidRPr="006D1D52" w:rsidRDefault="00D95CF1" w:rsidP="00091AA4">
            <w:pPr>
              <w:jc w:val="center"/>
              <w:rPr>
                <w:rFonts w:ascii="Avenir Roman" w:hAnsi="Avenir Roman"/>
                <w:b/>
                <w:color w:val="595959" w:themeColor="text1" w:themeTint="A6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5289B" w:rsidRDefault="0015289B" w:rsidP="0015289B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Accoglienza sostenibilità</w:t>
            </w:r>
          </w:p>
          <w:p w:rsidR="00817357" w:rsidRDefault="0015289B" w:rsidP="00817357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Desideri</w:t>
            </w:r>
            <w:r w:rsidR="00817357">
              <w:rPr>
                <w:rFonts w:ascii="Avenir Roman" w:hAnsi="Avenir Roman"/>
                <w:color w:val="595959" w:themeColor="text1" w:themeTint="A6"/>
                <w:sz w:val="22"/>
              </w:rPr>
              <w:t xml:space="preserve"> </w:t>
            </w:r>
          </w:p>
          <w:p w:rsidR="00D95CF1" w:rsidRDefault="00817357" w:rsidP="00817357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Visione economica</w:t>
            </w:r>
          </w:p>
          <w:p w:rsidR="00817357" w:rsidRDefault="00817357" w:rsidP="00817357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Integrazione arte e fede </w:t>
            </w:r>
          </w:p>
        </w:tc>
        <w:tc>
          <w:tcPr>
            <w:tcW w:w="5660" w:type="dxa"/>
            <w:shd w:val="clear" w:color="auto" w:fill="auto"/>
          </w:tcPr>
          <w:p w:rsidR="0008234D" w:rsidRPr="00D95CF1" w:rsidRDefault="00377FAB" w:rsidP="00F6346E">
            <w:p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 xml:space="preserve">L'accoglienza come metodo di narrazione </w:t>
            </w:r>
            <w:r w:rsidR="00416C22">
              <w:rPr>
                <w:rFonts w:ascii="Avenir Roman" w:hAnsi="Avenir Roman"/>
                <w:color w:val="595959" w:themeColor="text1" w:themeTint="A6"/>
                <w:sz w:val="22"/>
              </w:rPr>
              <w:t>esercitato dalla</w:t>
            </w:r>
            <w:r w:rsidRPr="005638C4">
              <w:rPr>
                <w:rFonts w:ascii="Avenir Roman" w:hAnsi="Avenir Roman"/>
                <w:color w:val="595959" w:themeColor="text1" w:themeTint="A6"/>
                <w:sz w:val="22"/>
              </w:rPr>
              <w:t xml:space="preserve"> comunità </w:t>
            </w:r>
            <w:r w:rsidR="00416C22">
              <w:rPr>
                <w:rFonts w:ascii="Avenir Roman" w:hAnsi="Avenir Roman"/>
                <w:color w:val="595959" w:themeColor="text1" w:themeTint="A6"/>
                <w:sz w:val="22"/>
              </w:rPr>
              <w:t>ospitante.</w:t>
            </w:r>
          </w:p>
        </w:tc>
      </w:tr>
    </w:tbl>
    <w:p w:rsidR="00270661" w:rsidRDefault="00270661">
      <w:r>
        <w:t xml:space="preserve"> </w:t>
      </w:r>
    </w:p>
    <w:p w:rsidR="00550EE5" w:rsidRDefault="00550EE5"/>
    <w:p w:rsidR="00550EE5" w:rsidRDefault="00550EE5"/>
    <w:tbl>
      <w:tblPr>
        <w:tblStyle w:val="Grigliatabella"/>
        <w:tblW w:w="9786" w:type="dxa"/>
        <w:tblInd w:w="-5" w:type="dxa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425"/>
        <w:gridCol w:w="7513"/>
      </w:tblGrid>
      <w:tr w:rsidR="00270661" w:rsidRPr="00604923" w:rsidTr="00376299">
        <w:tc>
          <w:tcPr>
            <w:tcW w:w="184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70661" w:rsidRPr="006D1D52" w:rsidRDefault="00270661" w:rsidP="00376299">
            <w:pPr>
              <w:jc w:val="center"/>
              <w:rPr>
                <w:rFonts w:ascii="Avenir Roman" w:hAnsi="Avenir Roman"/>
                <w:b/>
                <w:color w:val="3E7CCC"/>
              </w:rPr>
            </w:pPr>
            <w:r w:rsidRPr="006D1D52">
              <w:rPr>
                <w:rFonts w:ascii="Avenir Roman" w:hAnsi="Avenir Roman"/>
                <w:b/>
                <w:color w:val="3E7CCC"/>
              </w:rPr>
              <w:t>CONTENUTO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  <w:shd w:val="clear" w:color="auto" w:fill="3E7CCC"/>
          </w:tcPr>
          <w:p w:rsidR="00270661" w:rsidRPr="006D1D52" w:rsidRDefault="00270661" w:rsidP="00376299">
            <w:pPr>
              <w:jc w:val="center"/>
              <w:rPr>
                <w:rFonts w:ascii="Avenir Roman" w:hAnsi="Avenir Roman"/>
                <w:b/>
                <w:color w:val="FFFFFF" w:themeColor="background1"/>
              </w:rPr>
            </w:pPr>
            <w:r>
              <w:rPr>
                <w:rFonts w:ascii="Avenir Roman" w:hAnsi="Avenir Roman"/>
                <w:b/>
                <w:color w:val="FFFFFF" w:themeColor="background1"/>
              </w:rPr>
              <w:t>SPUNTI DI RIFLESSIONE</w:t>
            </w:r>
          </w:p>
        </w:tc>
      </w:tr>
      <w:tr w:rsidR="00270661" w:rsidRPr="00604923" w:rsidTr="00376299">
        <w:trPr>
          <w:trHeight w:val="586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270661" w:rsidRPr="006D1D52" w:rsidRDefault="00270661" w:rsidP="00376299">
            <w:pPr>
              <w:jc w:val="center"/>
              <w:rPr>
                <w:rFonts w:ascii="Avenir Roman" w:hAnsi="Avenir Roman"/>
                <w:sz w:val="22"/>
              </w:rPr>
            </w:pPr>
            <w:r w:rsidRPr="006D1D52">
              <w:rPr>
                <w:rFonts w:ascii="Avenir Roman" w:hAnsi="Avenir Roman"/>
                <w:sz w:val="22"/>
              </w:rPr>
              <w:t>Ricerca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0661" w:rsidRPr="006D1D52" w:rsidRDefault="00270661" w:rsidP="00376299">
            <w:pPr>
              <w:jc w:val="center"/>
              <w:rPr>
                <w:rFonts w:ascii="Avenir Roman" w:hAnsi="Avenir Roman"/>
                <w:b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b/>
                <w:color w:val="595959" w:themeColor="text1" w:themeTint="A6"/>
                <w:sz w:val="22"/>
              </w:rPr>
              <w:t>1</w:t>
            </w: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270661" w:rsidRPr="00DF5609" w:rsidRDefault="00DF5609" w:rsidP="00DF5609">
            <w:pPr>
              <w:pStyle w:val="Paragrafoelenco"/>
              <w:numPr>
                <w:ilvl w:val="0"/>
                <w:numId w:val="3"/>
              </w:numPr>
              <w:rPr>
                <w:rFonts w:ascii="Avenir Roman" w:hAnsi="Avenir Roman"/>
                <w:color w:val="595959" w:themeColor="text1" w:themeTint="A6"/>
                <w:sz w:val="22"/>
              </w:rPr>
            </w:pPr>
            <w:r w:rsidRPr="00DF5609">
              <w:rPr>
                <w:rFonts w:ascii="Avenir Roman" w:hAnsi="Avenir Roman"/>
                <w:color w:val="595959" w:themeColor="text1" w:themeTint="A6"/>
                <w:sz w:val="22"/>
              </w:rPr>
              <w:t>Individuazione di f</w:t>
            </w:r>
            <w:r w:rsidR="00957F71" w:rsidRPr="00DF5609">
              <w:rPr>
                <w:rFonts w:ascii="Avenir Roman" w:hAnsi="Avenir Roman"/>
                <w:color w:val="595959" w:themeColor="text1" w:themeTint="A6"/>
                <w:sz w:val="22"/>
              </w:rPr>
              <w:t>acilitatori pastorali disposti a</w:t>
            </w:r>
            <w:r w:rsidR="00172896">
              <w:rPr>
                <w:rFonts w:ascii="Avenir Roman" w:hAnsi="Avenir Roman"/>
                <w:color w:val="595959" w:themeColor="text1" w:themeTint="A6"/>
                <w:sz w:val="22"/>
              </w:rPr>
              <w:t>d</w:t>
            </w:r>
            <w:r w:rsidR="00957F71" w:rsidRPr="00DF5609">
              <w:rPr>
                <w:rFonts w:ascii="Avenir Roman" w:hAnsi="Avenir Roman"/>
                <w:color w:val="595959" w:themeColor="text1" w:themeTint="A6"/>
                <w:sz w:val="22"/>
              </w:rPr>
              <w:t xml:space="preserve"> offrire una condizione di spiritualità</w:t>
            </w:r>
            <w:r w:rsidR="000A495D" w:rsidRPr="00DF5609">
              <w:rPr>
                <w:rFonts w:ascii="Avenir Roman" w:hAnsi="Avenir Roman"/>
                <w:color w:val="595959" w:themeColor="text1" w:themeTint="A6"/>
                <w:sz w:val="22"/>
              </w:rPr>
              <w:t>.</w:t>
            </w:r>
          </w:p>
          <w:p w:rsidR="00DF5609" w:rsidRPr="00DF5609" w:rsidRDefault="00247AAA" w:rsidP="00DF5609">
            <w:pPr>
              <w:pStyle w:val="Paragrafoelenco"/>
              <w:numPr>
                <w:ilvl w:val="0"/>
                <w:numId w:val="3"/>
              </w:numPr>
              <w:rPr>
                <w:rFonts w:ascii="Avenir Roman" w:hAnsi="Avenir Roman"/>
                <w:color w:val="595959" w:themeColor="text1" w:themeTint="A6"/>
                <w:sz w:val="22"/>
              </w:rPr>
            </w:pPr>
            <w:r w:rsidRPr="00DF5609">
              <w:rPr>
                <w:rFonts w:ascii="Avenir Roman" w:hAnsi="Avenir Roman"/>
                <w:color w:val="595959" w:themeColor="text1" w:themeTint="A6"/>
                <w:sz w:val="22"/>
              </w:rPr>
              <w:t>Formazione di giovani da coinvolgere ne</w:t>
            </w:r>
            <w:r w:rsidR="001E3BF2" w:rsidRPr="00DF5609">
              <w:rPr>
                <w:rFonts w:ascii="Avenir Roman" w:hAnsi="Avenir Roman"/>
                <w:color w:val="595959" w:themeColor="text1" w:themeTint="A6"/>
                <w:sz w:val="22"/>
              </w:rPr>
              <w:t>i</w:t>
            </w:r>
            <w:r w:rsidRPr="00DF5609">
              <w:rPr>
                <w:rFonts w:ascii="Avenir Roman" w:hAnsi="Avenir Roman"/>
                <w:color w:val="595959" w:themeColor="text1" w:themeTint="A6"/>
                <w:sz w:val="22"/>
              </w:rPr>
              <w:t xml:space="preserve"> progetto dei cammini.</w:t>
            </w:r>
          </w:p>
        </w:tc>
      </w:tr>
      <w:tr w:rsidR="00270661" w:rsidRPr="00604923" w:rsidTr="00376299">
        <w:trPr>
          <w:trHeight w:val="586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70661" w:rsidRPr="006D1D52" w:rsidRDefault="00270661" w:rsidP="00376299">
            <w:pPr>
              <w:jc w:val="center"/>
              <w:rPr>
                <w:rFonts w:ascii="Avenir Roman" w:hAnsi="Avenir Roman"/>
                <w:sz w:val="22"/>
              </w:rPr>
            </w:pPr>
            <w:r w:rsidRPr="006D1D52">
              <w:rPr>
                <w:rFonts w:ascii="Avenir Roman" w:hAnsi="Avenir Roman"/>
                <w:sz w:val="22"/>
              </w:rPr>
              <w:t>Guarigione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0661" w:rsidRPr="006D1D52" w:rsidRDefault="00270661" w:rsidP="00376299">
            <w:pPr>
              <w:jc w:val="center"/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b/>
                <w:color w:val="595959" w:themeColor="text1" w:themeTint="A6"/>
                <w:sz w:val="22"/>
              </w:rPr>
              <w:t>2</w:t>
            </w: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DF5609" w:rsidRPr="00DF5609" w:rsidRDefault="00DF5609" w:rsidP="00DF5609">
            <w:pPr>
              <w:pStyle w:val="Paragrafoelenco"/>
              <w:numPr>
                <w:ilvl w:val="0"/>
                <w:numId w:val="1"/>
              </w:numPr>
              <w:rPr>
                <w:rFonts w:ascii="Avenir Roman" w:hAnsi="Avenir Roman"/>
                <w:color w:val="595959" w:themeColor="text1" w:themeTint="A6"/>
                <w:sz w:val="22"/>
              </w:rPr>
            </w:pPr>
            <w:r w:rsidRPr="00DF5609">
              <w:rPr>
                <w:rFonts w:ascii="Avenir Roman" w:hAnsi="Avenir Roman"/>
                <w:color w:val="595959" w:themeColor="text1" w:themeTint="A6"/>
                <w:sz w:val="22"/>
              </w:rPr>
              <w:t xml:space="preserve">Elaborazione di "censimenti ecclesiastici" per individuare sia le proprietà ecclesiastiche attualmente in uso, sia quelle </w:t>
            </w:r>
            <w:r w:rsidR="00DD3E54" w:rsidRPr="00DF5609">
              <w:rPr>
                <w:rFonts w:ascii="Avenir Roman" w:hAnsi="Avenir Roman"/>
                <w:color w:val="595959" w:themeColor="text1" w:themeTint="A6"/>
                <w:sz w:val="22"/>
              </w:rPr>
              <w:t>inattive</w:t>
            </w:r>
            <w:r w:rsidRPr="00DF5609">
              <w:rPr>
                <w:rFonts w:ascii="Avenir Roman" w:hAnsi="Avenir Roman"/>
                <w:color w:val="595959" w:themeColor="text1" w:themeTint="A6"/>
                <w:sz w:val="22"/>
              </w:rPr>
              <w:t xml:space="preserve"> ma che, potenzialmente, potrebbero essere utilizzate.</w:t>
            </w:r>
          </w:p>
          <w:p w:rsidR="001E3BF2" w:rsidRPr="00DF5609" w:rsidRDefault="001E3BF2" w:rsidP="00DF5609">
            <w:pPr>
              <w:pStyle w:val="Paragrafoelenco"/>
              <w:numPr>
                <w:ilvl w:val="0"/>
                <w:numId w:val="1"/>
              </w:numPr>
              <w:rPr>
                <w:rFonts w:ascii="Avenir Roman" w:hAnsi="Avenir Roman"/>
                <w:color w:val="595959" w:themeColor="text1" w:themeTint="A6"/>
                <w:sz w:val="22"/>
              </w:rPr>
            </w:pPr>
            <w:r w:rsidRPr="00DF5609">
              <w:rPr>
                <w:rFonts w:ascii="Avenir Roman" w:hAnsi="Avenir Roman"/>
                <w:color w:val="595959" w:themeColor="text1" w:themeTint="A6"/>
                <w:sz w:val="22"/>
              </w:rPr>
              <w:t>Valorizzazione del territorio in chiave evangelica concep</w:t>
            </w:r>
            <w:r w:rsidR="00CC4688" w:rsidRPr="00DF5609">
              <w:rPr>
                <w:rFonts w:ascii="Avenir Roman" w:hAnsi="Avenir Roman"/>
                <w:color w:val="595959" w:themeColor="text1" w:themeTint="A6"/>
                <w:sz w:val="22"/>
              </w:rPr>
              <w:t>ita come opportunità economica.</w:t>
            </w:r>
          </w:p>
        </w:tc>
      </w:tr>
      <w:tr w:rsidR="00270661" w:rsidRPr="00604923" w:rsidTr="00376299">
        <w:trPr>
          <w:trHeight w:val="586"/>
        </w:trPr>
        <w:tc>
          <w:tcPr>
            <w:tcW w:w="184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270661" w:rsidRPr="00604923" w:rsidRDefault="00270661" w:rsidP="00376299">
            <w:pPr>
              <w:jc w:val="center"/>
              <w:rPr>
                <w:rFonts w:ascii="Avenir Roman" w:hAnsi="Avenir Roman"/>
                <w:b/>
                <w:sz w:val="22"/>
              </w:rPr>
            </w:pPr>
            <w:r w:rsidRPr="006D1D52">
              <w:rPr>
                <w:rFonts w:ascii="Avenir Roman" w:hAnsi="Avenir Roman"/>
                <w:sz w:val="22"/>
              </w:rPr>
              <w:t>Trasfigurazione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0661" w:rsidRPr="006D1D52" w:rsidRDefault="00270661" w:rsidP="00376299">
            <w:pPr>
              <w:jc w:val="center"/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b/>
                <w:color w:val="595959" w:themeColor="text1" w:themeTint="A6"/>
                <w:sz w:val="22"/>
              </w:rPr>
              <w:t>3</w:t>
            </w: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794D44" w:rsidRDefault="00DF5609" w:rsidP="00794D44">
            <w:pPr>
              <w:pStyle w:val="Paragrafoelenco"/>
              <w:numPr>
                <w:ilvl w:val="0"/>
                <w:numId w:val="4"/>
              </w:numPr>
              <w:rPr>
                <w:rFonts w:ascii="Avenir Roman" w:hAnsi="Avenir Roman"/>
                <w:color w:val="595959" w:themeColor="text1" w:themeTint="A6"/>
                <w:sz w:val="22"/>
              </w:rPr>
            </w:pPr>
            <w:r w:rsidRPr="00DF5609">
              <w:rPr>
                <w:rFonts w:ascii="Avenir Roman" w:hAnsi="Avenir Roman"/>
                <w:color w:val="595959" w:themeColor="text1" w:themeTint="A6"/>
                <w:sz w:val="22"/>
              </w:rPr>
              <w:t>Criticità: m</w:t>
            </w:r>
            <w:r w:rsidR="00AE7F0A" w:rsidRPr="00DF5609">
              <w:rPr>
                <w:rFonts w:ascii="Avenir Roman" w:hAnsi="Avenir Roman"/>
                <w:color w:val="595959" w:themeColor="text1" w:themeTint="A6"/>
                <w:sz w:val="22"/>
              </w:rPr>
              <w:t>anc</w:t>
            </w:r>
            <w:r w:rsidRPr="00DF5609">
              <w:rPr>
                <w:rFonts w:ascii="Avenir Roman" w:hAnsi="Avenir Roman"/>
                <w:color w:val="595959" w:themeColor="text1" w:themeTint="A6"/>
                <w:sz w:val="22"/>
              </w:rPr>
              <w:t>anza di parroci predisposti all'</w:t>
            </w:r>
            <w:r w:rsidR="00AE7F0A" w:rsidRPr="00DF5609">
              <w:rPr>
                <w:rFonts w:ascii="Avenir Roman" w:hAnsi="Avenir Roman"/>
                <w:color w:val="595959" w:themeColor="text1" w:themeTint="A6"/>
                <w:sz w:val="22"/>
              </w:rPr>
              <w:t>accoglienza dei pellegrini</w:t>
            </w:r>
            <w:r w:rsidRPr="00DF5609">
              <w:rPr>
                <w:rFonts w:ascii="Avenir Roman" w:hAnsi="Avenir Roman"/>
                <w:color w:val="595959" w:themeColor="text1" w:themeTint="A6"/>
                <w:sz w:val="22"/>
              </w:rPr>
              <w:t>.</w:t>
            </w:r>
          </w:p>
          <w:p w:rsidR="0018698E" w:rsidRPr="00794D44" w:rsidRDefault="0018698E" w:rsidP="00794D44">
            <w:pPr>
              <w:pStyle w:val="Paragrafoelenco"/>
              <w:numPr>
                <w:ilvl w:val="0"/>
                <w:numId w:val="4"/>
              </w:numPr>
              <w:rPr>
                <w:rFonts w:ascii="Avenir Roman" w:hAnsi="Avenir Roman"/>
                <w:color w:val="595959" w:themeColor="text1" w:themeTint="A6"/>
                <w:sz w:val="22"/>
              </w:rPr>
            </w:pPr>
            <w:r w:rsidRPr="00794D44">
              <w:rPr>
                <w:rFonts w:ascii="Avenir Roman" w:hAnsi="Avenir Roman"/>
                <w:color w:val="595959" w:themeColor="text1" w:themeTint="A6"/>
                <w:sz w:val="22"/>
              </w:rPr>
              <w:t xml:space="preserve">Creazione di </w:t>
            </w:r>
            <w:r w:rsidR="00172896" w:rsidRPr="00794D44">
              <w:rPr>
                <w:rFonts w:ascii="Avenir Roman" w:hAnsi="Avenir Roman"/>
                <w:color w:val="595959" w:themeColor="text1" w:themeTint="A6"/>
                <w:sz w:val="22"/>
              </w:rPr>
              <w:t>"</w:t>
            </w:r>
            <w:r w:rsidRPr="00794D44">
              <w:rPr>
                <w:rFonts w:ascii="Avenir Roman" w:hAnsi="Avenir Roman"/>
                <w:color w:val="595959" w:themeColor="text1" w:themeTint="A6"/>
                <w:sz w:val="22"/>
              </w:rPr>
              <w:t>network</w:t>
            </w:r>
            <w:r w:rsidR="00DF5609" w:rsidRPr="00794D44">
              <w:rPr>
                <w:rFonts w:ascii="Avenir Roman" w:hAnsi="Avenir Roman"/>
                <w:color w:val="595959" w:themeColor="text1" w:themeTint="A6"/>
                <w:sz w:val="22"/>
              </w:rPr>
              <w:t>s</w:t>
            </w:r>
            <w:r w:rsidRPr="00794D44">
              <w:rPr>
                <w:rFonts w:ascii="Avenir Roman" w:hAnsi="Avenir Roman"/>
                <w:color w:val="595959" w:themeColor="text1" w:themeTint="A6"/>
                <w:sz w:val="22"/>
              </w:rPr>
              <w:t xml:space="preserve"> religios</w:t>
            </w:r>
            <w:r w:rsidR="00DF5609" w:rsidRPr="00794D44">
              <w:rPr>
                <w:rFonts w:ascii="Avenir Roman" w:hAnsi="Avenir Roman"/>
                <w:color w:val="595959" w:themeColor="text1" w:themeTint="A6"/>
                <w:sz w:val="22"/>
              </w:rPr>
              <w:t>i</w:t>
            </w:r>
            <w:r w:rsidR="00172896" w:rsidRPr="00794D44">
              <w:rPr>
                <w:rFonts w:ascii="Avenir Roman" w:hAnsi="Avenir Roman"/>
                <w:color w:val="595959" w:themeColor="text1" w:themeTint="A6"/>
                <w:sz w:val="22"/>
              </w:rPr>
              <w:t>"</w:t>
            </w:r>
            <w:r w:rsidRPr="00794D44">
              <w:rPr>
                <w:rFonts w:ascii="Avenir Roman" w:hAnsi="Avenir Roman"/>
                <w:color w:val="595959" w:themeColor="text1" w:themeTint="A6"/>
                <w:sz w:val="22"/>
              </w:rPr>
              <w:t xml:space="preserve"> degli operatori sui cammini (parrocchie, monasteri, conventi, proloco, associazioni)</w:t>
            </w:r>
          </w:p>
        </w:tc>
      </w:tr>
    </w:tbl>
    <w:p w:rsidR="00091AA4" w:rsidRDefault="00091AA4"/>
    <w:p w:rsidR="00091AA4" w:rsidRDefault="00091AA4"/>
    <w:tbl>
      <w:tblPr>
        <w:tblStyle w:val="Grigliatabella"/>
        <w:tblW w:w="9786" w:type="dxa"/>
        <w:tblInd w:w="-5" w:type="dxa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425"/>
        <w:gridCol w:w="7513"/>
      </w:tblGrid>
      <w:tr w:rsidR="00270661" w:rsidRPr="00604923" w:rsidTr="00376299">
        <w:tc>
          <w:tcPr>
            <w:tcW w:w="184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70661" w:rsidRPr="006D1D52" w:rsidRDefault="00270661" w:rsidP="00376299">
            <w:pPr>
              <w:jc w:val="center"/>
              <w:rPr>
                <w:rFonts w:ascii="Avenir Roman" w:hAnsi="Avenir Roman"/>
                <w:b/>
                <w:color w:val="3E7CCC"/>
              </w:rPr>
            </w:pPr>
            <w:r w:rsidRPr="006D1D52">
              <w:rPr>
                <w:rFonts w:ascii="Avenir Roman" w:hAnsi="Avenir Roman"/>
                <w:b/>
                <w:color w:val="3E7CCC"/>
              </w:rPr>
              <w:lastRenderedPageBreak/>
              <w:t>CONTENUTO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  <w:shd w:val="clear" w:color="auto" w:fill="3E7CCC"/>
          </w:tcPr>
          <w:p w:rsidR="00270661" w:rsidRPr="006D1D52" w:rsidRDefault="00270661" w:rsidP="00376299">
            <w:pPr>
              <w:jc w:val="center"/>
              <w:rPr>
                <w:rFonts w:ascii="Avenir Roman" w:hAnsi="Avenir Roman"/>
                <w:b/>
                <w:color w:val="FFFFFF" w:themeColor="background1"/>
              </w:rPr>
            </w:pPr>
            <w:r>
              <w:rPr>
                <w:rFonts w:ascii="Avenir Roman" w:hAnsi="Avenir Roman"/>
                <w:b/>
                <w:color w:val="FFFFFF" w:themeColor="background1"/>
              </w:rPr>
              <w:t>PRIORITA’ OPERATIVE</w:t>
            </w:r>
          </w:p>
        </w:tc>
      </w:tr>
      <w:tr w:rsidR="00270661" w:rsidRPr="00604923" w:rsidTr="00376299">
        <w:trPr>
          <w:trHeight w:val="586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270661" w:rsidRPr="006D1D52" w:rsidRDefault="00270661" w:rsidP="00376299">
            <w:pPr>
              <w:jc w:val="center"/>
              <w:rPr>
                <w:rFonts w:ascii="Avenir Roman" w:hAnsi="Avenir Roman"/>
                <w:sz w:val="22"/>
              </w:rPr>
            </w:pPr>
            <w:r w:rsidRPr="006D1D52">
              <w:rPr>
                <w:rFonts w:ascii="Avenir Roman" w:hAnsi="Avenir Roman"/>
                <w:sz w:val="22"/>
              </w:rPr>
              <w:t>Ricerca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0661" w:rsidRPr="006D1D52" w:rsidRDefault="00270661" w:rsidP="00376299">
            <w:pPr>
              <w:jc w:val="center"/>
              <w:rPr>
                <w:rFonts w:ascii="Avenir Roman" w:hAnsi="Avenir Roman"/>
                <w:b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b/>
                <w:color w:val="595959" w:themeColor="text1" w:themeTint="A6"/>
                <w:sz w:val="22"/>
              </w:rPr>
              <w:t>1</w:t>
            </w: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270661" w:rsidRPr="00172896" w:rsidRDefault="00F23800" w:rsidP="00172896">
            <w:pPr>
              <w:pStyle w:val="Paragrafoelenco"/>
              <w:numPr>
                <w:ilvl w:val="0"/>
                <w:numId w:val="5"/>
              </w:numPr>
              <w:rPr>
                <w:rFonts w:ascii="Avenir Roman" w:hAnsi="Avenir Roman"/>
                <w:color w:val="595959" w:themeColor="text1" w:themeTint="A6"/>
                <w:sz w:val="22"/>
              </w:rPr>
            </w:pPr>
            <w:r w:rsidRPr="00172896">
              <w:rPr>
                <w:rFonts w:ascii="Avenir Roman" w:hAnsi="Avenir Roman"/>
                <w:color w:val="595959" w:themeColor="text1" w:themeTint="A6"/>
                <w:sz w:val="22"/>
              </w:rPr>
              <w:t>Ricognizione degli elementi di caratterizzazione</w:t>
            </w:r>
            <w:r w:rsidR="00172896" w:rsidRPr="00172896">
              <w:rPr>
                <w:rFonts w:ascii="Avenir Roman" w:hAnsi="Avenir Roman"/>
                <w:color w:val="595959" w:themeColor="text1" w:themeTint="A6"/>
                <w:sz w:val="22"/>
              </w:rPr>
              <w:t xml:space="preserve"> di un cammino</w:t>
            </w:r>
            <w:r w:rsidRPr="00172896">
              <w:rPr>
                <w:rFonts w:ascii="Avenir Roman" w:hAnsi="Avenir Roman"/>
                <w:color w:val="595959" w:themeColor="text1" w:themeTint="A6"/>
                <w:sz w:val="22"/>
              </w:rPr>
              <w:t>: strutture di accoglienza, infrastrutture (</w:t>
            </w:r>
            <w:r w:rsidR="00B23098">
              <w:rPr>
                <w:rFonts w:ascii="Avenir Roman" w:hAnsi="Avenir Roman"/>
                <w:color w:val="595959" w:themeColor="text1" w:themeTint="A6"/>
                <w:sz w:val="22"/>
              </w:rPr>
              <w:t xml:space="preserve">es. </w:t>
            </w:r>
            <w:r w:rsidRPr="00172896">
              <w:rPr>
                <w:rFonts w:ascii="Avenir Roman" w:hAnsi="Avenir Roman"/>
                <w:color w:val="595959" w:themeColor="text1" w:themeTint="A6"/>
                <w:sz w:val="22"/>
              </w:rPr>
              <w:t>modello</w:t>
            </w:r>
            <w:r w:rsidR="00B77A6F" w:rsidRPr="00172896">
              <w:rPr>
                <w:rFonts w:ascii="Avenir Roman" w:hAnsi="Avenir Roman"/>
                <w:color w:val="595959" w:themeColor="text1" w:themeTint="A6"/>
                <w:sz w:val="22"/>
              </w:rPr>
              <w:t xml:space="preserve"> francigeno</w:t>
            </w:r>
            <w:r w:rsidRPr="00172896">
              <w:rPr>
                <w:rFonts w:ascii="Avenir Roman" w:hAnsi="Avenir Roman"/>
                <w:color w:val="595959" w:themeColor="text1" w:themeTint="A6"/>
                <w:sz w:val="22"/>
              </w:rPr>
              <w:t xml:space="preserve"> toscano)</w:t>
            </w:r>
          </w:p>
        </w:tc>
      </w:tr>
      <w:tr w:rsidR="00270661" w:rsidRPr="00604923" w:rsidTr="00376299">
        <w:trPr>
          <w:trHeight w:val="586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70661" w:rsidRPr="006D1D52" w:rsidRDefault="00270661" w:rsidP="00376299">
            <w:pPr>
              <w:jc w:val="center"/>
              <w:rPr>
                <w:rFonts w:ascii="Avenir Roman" w:hAnsi="Avenir Roman"/>
                <w:sz w:val="22"/>
              </w:rPr>
            </w:pPr>
            <w:r w:rsidRPr="006D1D52">
              <w:rPr>
                <w:rFonts w:ascii="Avenir Roman" w:hAnsi="Avenir Roman"/>
                <w:sz w:val="22"/>
              </w:rPr>
              <w:t>Guarigione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0661" w:rsidRPr="006D1D52" w:rsidRDefault="00270661" w:rsidP="00376299">
            <w:pPr>
              <w:jc w:val="center"/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b/>
                <w:color w:val="595959" w:themeColor="text1" w:themeTint="A6"/>
                <w:sz w:val="22"/>
              </w:rPr>
              <w:t>2</w:t>
            </w: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172896" w:rsidRPr="00DF5609" w:rsidRDefault="00EE4726" w:rsidP="00172896">
            <w:pPr>
              <w:pStyle w:val="Paragrafoelenco"/>
              <w:numPr>
                <w:ilvl w:val="0"/>
                <w:numId w:val="4"/>
              </w:numPr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color w:val="595959" w:themeColor="text1" w:themeTint="A6"/>
                <w:sz w:val="22"/>
              </w:rPr>
              <w:t>Investire su</w:t>
            </w:r>
            <w:r w:rsidR="00172896">
              <w:rPr>
                <w:rFonts w:ascii="Avenir Roman" w:hAnsi="Avenir Roman"/>
                <w:color w:val="595959" w:themeColor="text1" w:themeTint="A6"/>
                <w:sz w:val="22"/>
              </w:rPr>
              <w:t>lla formazione degli operatori e v</w:t>
            </w:r>
            <w:r>
              <w:rPr>
                <w:rFonts w:ascii="Avenir Roman" w:hAnsi="Avenir Roman"/>
                <w:color w:val="595959" w:themeColor="text1" w:themeTint="A6"/>
                <w:sz w:val="22"/>
              </w:rPr>
              <w:t>alorizzare il l</w:t>
            </w:r>
            <w:r w:rsidR="00172896">
              <w:rPr>
                <w:rFonts w:ascii="Avenir Roman" w:hAnsi="Avenir Roman"/>
                <w:color w:val="595959" w:themeColor="text1" w:themeTint="A6"/>
                <w:sz w:val="22"/>
              </w:rPr>
              <w:t>avoro delle comunità ecclesiali (educare all'accoglienza)</w:t>
            </w:r>
          </w:p>
          <w:p w:rsidR="00270661" w:rsidRPr="00172896" w:rsidRDefault="00572237" w:rsidP="00172896">
            <w:pPr>
              <w:pStyle w:val="Paragrafoelenco"/>
              <w:numPr>
                <w:ilvl w:val="0"/>
                <w:numId w:val="4"/>
              </w:numPr>
              <w:rPr>
                <w:rFonts w:ascii="Avenir Roman" w:hAnsi="Avenir Roman"/>
                <w:color w:val="595959" w:themeColor="text1" w:themeTint="A6"/>
                <w:sz w:val="22"/>
              </w:rPr>
            </w:pPr>
            <w:r w:rsidRPr="00172896">
              <w:rPr>
                <w:rFonts w:ascii="Avenir Roman" w:hAnsi="Avenir Roman"/>
                <w:color w:val="595959" w:themeColor="text1" w:themeTint="A6"/>
                <w:sz w:val="22"/>
              </w:rPr>
              <w:t>Motivare</w:t>
            </w:r>
            <w:r w:rsidR="00EE4726" w:rsidRPr="00172896">
              <w:rPr>
                <w:rFonts w:ascii="Avenir Roman" w:hAnsi="Avenir Roman"/>
                <w:color w:val="595959" w:themeColor="text1" w:themeTint="A6"/>
                <w:sz w:val="22"/>
              </w:rPr>
              <w:t xml:space="preserve"> le persone di </w:t>
            </w:r>
            <w:r w:rsidRPr="00172896">
              <w:rPr>
                <w:rFonts w:ascii="Avenir Roman" w:hAnsi="Avenir Roman"/>
                <w:color w:val="595959" w:themeColor="text1" w:themeTint="A6"/>
                <w:sz w:val="22"/>
              </w:rPr>
              <w:t>"</w:t>
            </w:r>
            <w:r w:rsidR="00EE4726" w:rsidRPr="00172896">
              <w:rPr>
                <w:rFonts w:ascii="Avenir Roman" w:hAnsi="Avenir Roman"/>
                <w:color w:val="595959" w:themeColor="text1" w:themeTint="A6"/>
                <w:sz w:val="22"/>
              </w:rPr>
              <w:t>buona volontà</w:t>
            </w:r>
            <w:r w:rsidRPr="00172896">
              <w:rPr>
                <w:rFonts w:ascii="Avenir Roman" w:hAnsi="Avenir Roman"/>
                <w:color w:val="595959" w:themeColor="text1" w:themeTint="A6"/>
                <w:sz w:val="22"/>
              </w:rPr>
              <w:t>"</w:t>
            </w:r>
            <w:r w:rsidR="00EE4726" w:rsidRPr="00172896">
              <w:rPr>
                <w:rFonts w:ascii="Avenir Roman" w:hAnsi="Avenir Roman"/>
                <w:color w:val="595959" w:themeColor="text1" w:themeTint="A6"/>
                <w:sz w:val="22"/>
              </w:rPr>
              <w:t xml:space="preserve"> che possono contribuire alla fruizione del cammino</w:t>
            </w:r>
            <w:r w:rsidR="00506A1E" w:rsidRPr="00172896">
              <w:rPr>
                <w:rFonts w:ascii="Avenir Roman" w:hAnsi="Avenir Roman"/>
                <w:color w:val="595959" w:themeColor="text1" w:themeTint="A6"/>
                <w:sz w:val="22"/>
              </w:rPr>
              <w:t xml:space="preserve"> e arrivare</w:t>
            </w:r>
            <w:r w:rsidR="00C74DC9" w:rsidRPr="00172896">
              <w:rPr>
                <w:rFonts w:ascii="Avenir Roman" w:hAnsi="Avenir Roman"/>
                <w:color w:val="595959" w:themeColor="text1" w:themeTint="A6"/>
                <w:sz w:val="22"/>
              </w:rPr>
              <w:t xml:space="preserve"> lì </w:t>
            </w:r>
            <w:r w:rsidR="00506A1E" w:rsidRPr="00172896">
              <w:rPr>
                <w:rFonts w:ascii="Avenir Roman" w:hAnsi="Avenir Roman"/>
                <w:color w:val="595959" w:themeColor="text1" w:themeTint="A6"/>
                <w:sz w:val="22"/>
              </w:rPr>
              <w:t>do</w:t>
            </w:r>
            <w:r w:rsidR="00C74DC9" w:rsidRPr="00172896">
              <w:rPr>
                <w:rFonts w:ascii="Avenir Roman" w:hAnsi="Avenir Roman"/>
                <w:color w:val="595959" w:themeColor="text1" w:themeTint="A6"/>
                <w:sz w:val="22"/>
              </w:rPr>
              <w:t>ve</w:t>
            </w:r>
            <w:r w:rsidR="00506A1E" w:rsidRPr="00172896">
              <w:rPr>
                <w:rFonts w:ascii="Avenir Roman" w:hAnsi="Avenir Roman"/>
                <w:color w:val="595959" w:themeColor="text1" w:themeTint="A6"/>
                <w:sz w:val="22"/>
              </w:rPr>
              <w:t xml:space="preserve"> i parroci non possono arrivare.</w:t>
            </w:r>
          </w:p>
        </w:tc>
      </w:tr>
      <w:tr w:rsidR="00270661" w:rsidRPr="00604923" w:rsidTr="00376299">
        <w:trPr>
          <w:trHeight w:val="586"/>
        </w:trPr>
        <w:tc>
          <w:tcPr>
            <w:tcW w:w="184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270661" w:rsidRPr="00604923" w:rsidRDefault="00270661" w:rsidP="00376299">
            <w:pPr>
              <w:jc w:val="center"/>
              <w:rPr>
                <w:rFonts w:ascii="Avenir Roman" w:hAnsi="Avenir Roman"/>
                <w:b/>
                <w:sz w:val="22"/>
              </w:rPr>
            </w:pPr>
            <w:r w:rsidRPr="006D1D52">
              <w:rPr>
                <w:rFonts w:ascii="Avenir Roman" w:hAnsi="Avenir Roman"/>
                <w:sz w:val="22"/>
              </w:rPr>
              <w:t>Trasfigurazione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70661" w:rsidRPr="006D1D52" w:rsidRDefault="00270661" w:rsidP="00376299">
            <w:pPr>
              <w:jc w:val="center"/>
              <w:rPr>
                <w:rFonts w:ascii="Avenir Roman" w:hAnsi="Avenir Roman"/>
                <w:color w:val="595959" w:themeColor="text1" w:themeTint="A6"/>
                <w:sz w:val="22"/>
              </w:rPr>
            </w:pPr>
            <w:r>
              <w:rPr>
                <w:rFonts w:ascii="Avenir Roman" w:hAnsi="Avenir Roman"/>
                <w:b/>
                <w:color w:val="595959" w:themeColor="text1" w:themeTint="A6"/>
                <w:sz w:val="22"/>
              </w:rPr>
              <w:t>3</w:t>
            </w:r>
            <w:r w:rsidRPr="006D1D52">
              <w:rPr>
                <w:rFonts w:ascii="Avenir Roman" w:hAnsi="Avenir Roman"/>
                <w:b/>
                <w:color w:val="595959" w:themeColor="text1" w:themeTint="A6"/>
                <w:sz w:val="22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:rsidR="00270661" w:rsidRPr="00DD3E54" w:rsidRDefault="00A35E52" w:rsidP="005D5C08">
            <w:pPr>
              <w:pStyle w:val="Paragrafoelenco"/>
              <w:numPr>
                <w:ilvl w:val="0"/>
                <w:numId w:val="4"/>
              </w:numPr>
              <w:rPr>
                <w:rFonts w:ascii="Avenir Roman" w:hAnsi="Avenir Roman"/>
                <w:color w:val="595959" w:themeColor="text1" w:themeTint="A6"/>
                <w:sz w:val="22"/>
              </w:rPr>
            </w:pPr>
            <w:r w:rsidRPr="00DD3E54">
              <w:rPr>
                <w:rFonts w:ascii="Avenir Roman" w:hAnsi="Avenir Roman"/>
                <w:color w:val="595959" w:themeColor="text1" w:themeTint="A6"/>
                <w:sz w:val="22"/>
              </w:rPr>
              <w:t>Evangelizzare</w:t>
            </w:r>
            <w:r w:rsidR="00C74DC9" w:rsidRPr="00DD3E54">
              <w:rPr>
                <w:rFonts w:ascii="Avenir Roman" w:hAnsi="Avenir Roman"/>
                <w:color w:val="595959" w:themeColor="text1" w:themeTint="A6"/>
                <w:sz w:val="22"/>
              </w:rPr>
              <w:t xml:space="preserve"> le comuni</w:t>
            </w:r>
            <w:r w:rsidR="000E70A8" w:rsidRPr="00DD3E54">
              <w:rPr>
                <w:rFonts w:ascii="Avenir Roman" w:hAnsi="Avenir Roman"/>
                <w:color w:val="595959" w:themeColor="text1" w:themeTint="A6"/>
                <w:sz w:val="22"/>
              </w:rPr>
              <w:t>tà religiose, le associazioni per diffondere la conoscenza e</w:t>
            </w:r>
            <w:r w:rsidR="005D5C08">
              <w:rPr>
                <w:rFonts w:ascii="Avenir Roman" w:hAnsi="Avenir Roman"/>
                <w:color w:val="595959" w:themeColor="text1" w:themeTint="A6"/>
                <w:sz w:val="22"/>
              </w:rPr>
              <w:t xml:space="preserve"> l'importanza del cammino,</w:t>
            </w:r>
            <w:r w:rsidRPr="00DD3E54">
              <w:rPr>
                <w:rFonts w:ascii="Avenir Roman" w:hAnsi="Avenir Roman"/>
                <w:color w:val="595959" w:themeColor="text1" w:themeTint="A6"/>
                <w:sz w:val="22"/>
              </w:rPr>
              <w:t xml:space="preserve"> intercetta</w:t>
            </w:r>
            <w:r w:rsidR="00B23098">
              <w:rPr>
                <w:rFonts w:ascii="Avenir Roman" w:hAnsi="Avenir Roman"/>
                <w:color w:val="595959" w:themeColor="text1" w:themeTint="A6"/>
                <w:sz w:val="22"/>
              </w:rPr>
              <w:t>ndo, anche</w:t>
            </w:r>
            <w:r w:rsidRPr="00DD3E54">
              <w:rPr>
                <w:rFonts w:ascii="Avenir Roman" w:hAnsi="Avenir Roman"/>
                <w:color w:val="595959" w:themeColor="text1" w:themeTint="A6"/>
                <w:sz w:val="22"/>
              </w:rPr>
              <w:t xml:space="preserve"> chi è lontano. </w:t>
            </w:r>
          </w:p>
        </w:tc>
      </w:tr>
    </w:tbl>
    <w:p w:rsidR="00270661" w:rsidRDefault="00270661"/>
    <w:p w:rsidR="000A495D" w:rsidRDefault="000A495D"/>
    <w:p w:rsidR="00957F71" w:rsidRDefault="00957F71"/>
    <w:sectPr w:rsidR="00957F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Roman">
    <w:altName w:val="Corbel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43C12"/>
    <w:multiLevelType w:val="hybridMultilevel"/>
    <w:tmpl w:val="F40886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5492A"/>
    <w:multiLevelType w:val="hybridMultilevel"/>
    <w:tmpl w:val="4074F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E3F1F"/>
    <w:multiLevelType w:val="hybridMultilevel"/>
    <w:tmpl w:val="AF307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21AF0"/>
    <w:multiLevelType w:val="hybridMultilevel"/>
    <w:tmpl w:val="4F388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D7A62"/>
    <w:multiLevelType w:val="hybridMultilevel"/>
    <w:tmpl w:val="D9B46A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661"/>
    <w:rsid w:val="0000387A"/>
    <w:rsid w:val="0008234D"/>
    <w:rsid w:val="00091AA4"/>
    <w:rsid w:val="000A495D"/>
    <w:rsid w:val="000E70A8"/>
    <w:rsid w:val="001169A6"/>
    <w:rsid w:val="00131DB6"/>
    <w:rsid w:val="0015289B"/>
    <w:rsid w:val="00172896"/>
    <w:rsid w:val="0018698E"/>
    <w:rsid w:val="001E3BF2"/>
    <w:rsid w:val="00241E06"/>
    <w:rsid w:val="00247AAA"/>
    <w:rsid w:val="00270661"/>
    <w:rsid w:val="00277A98"/>
    <w:rsid w:val="002F2877"/>
    <w:rsid w:val="002F3745"/>
    <w:rsid w:val="00377FAB"/>
    <w:rsid w:val="003C018D"/>
    <w:rsid w:val="00412CEB"/>
    <w:rsid w:val="00416C22"/>
    <w:rsid w:val="004A00C2"/>
    <w:rsid w:val="004B00B8"/>
    <w:rsid w:val="00506A1E"/>
    <w:rsid w:val="00550EE5"/>
    <w:rsid w:val="005638C4"/>
    <w:rsid w:val="00572237"/>
    <w:rsid w:val="005D5C08"/>
    <w:rsid w:val="005E5FAD"/>
    <w:rsid w:val="00667CEA"/>
    <w:rsid w:val="006F19E7"/>
    <w:rsid w:val="00771839"/>
    <w:rsid w:val="00794D44"/>
    <w:rsid w:val="00817357"/>
    <w:rsid w:val="008417F4"/>
    <w:rsid w:val="008D6B77"/>
    <w:rsid w:val="00911F83"/>
    <w:rsid w:val="00957F71"/>
    <w:rsid w:val="009F4E25"/>
    <w:rsid w:val="00A35E52"/>
    <w:rsid w:val="00AE7F0A"/>
    <w:rsid w:val="00B14460"/>
    <w:rsid w:val="00B23098"/>
    <w:rsid w:val="00B52ABB"/>
    <w:rsid w:val="00B73393"/>
    <w:rsid w:val="00B77A6F"/>
    <w:rsid w:val="00B94FDF"/>
    <w:rsid w:val="00BE579A"/>
    <w:rsid w:val="00C73A08"/>
    <w:rsid w:val="00C74DC9"/>
    <w:rsid w:val="00C87686"/>
    <w:rsid w:val="00CC4688"/>
    <w:rsid w:val="00D03172"/>
    <w:rsid w:val="00D95CF1"/>
    <w:rsid w:val="00DD3E54"/>
    <w:rsid w:val="00DF5609"/>
    <w:rsid w:val="00E71757"/>
    <w:rsid w:val="00EA0026"/>
    <w:rsid w:val="00EC2A1B"/>
    <w:rsid w:val="00EE4726"/>
    <w:rsid w:val="00EE559C"/>
    <w:rsid w:val="00F16A3D"/>
    <w:rsid w:val="00F23800"/>
    <w:rsid w:val="00F502E6"/>
    <w:rsid w:val="00F6346E"/>
    <w:rsid w:val="00FE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95B0E-8677-4B3F-A69A-5FFA34C0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066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7066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F5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guadagnoli</dc:creator>
  <cp:keywords/>
  <dc:description/>
  <cp:lastModifiedBy>ilaria guadagnoli</cp:lastModifiedBy>
  <cp:revision>64</cp:revision>
  <dcterms:created xsi:type="dcterms:W3CDTF">2020-01-08T13:46:00Z</dcterms:created>
  <dcterms:modified xsi:type="dcterms:W3CDTF">2020-01-29T13:57:00Z</dcterms:modified>
</cp:coreProperties>
</file>